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CCFC1" w14:textId="77777777" w:rsidR="004D1072" w:rsidRPr="00640C08" w:rsidRDefault="004D1072" w:rsidP="004D1072">
      <w:pPr>
        <w:spacing w:after="0"/>
        <w:jc w:val="center"/>
        <w:outlineLvl w:val="1"/>
        <w:rPr>
          <w:rFonts w:cs="Helvetica"/>
          <w:b/>
          <w:caps/>
          <w:color w:val="333333"/>
          <w:kern w:val="36"/>
          <w:sz w:val="28"/>
          <w:szCs w:val="28"/>
          <w:lang w:eastAsia="sl-SI"/>
        </w:rPr>
      </w:pPr>
      <w:r w:rsidRPr="00640C08">
        <w:rPr>
          <w:rFonts w:cs="Helvetica"/>
          <w:b/>
          <w:caps/>
          <w:color w:val="333333"/>
          <w:kern w:val="36"/>
          <w:sz w:val="28"/>
          <w:szCs w:val="28"/>
          <w:lang w:eastAsia="sl-SI"/>
        </w:rPr>
        <w:t>Prijava in vpis na podiplomski doktorski študijski program »biomedicinska tehnologija« na mf um</w:t>
      </w:r>
    </w:p>
    <w:p w14:paraId="04BAEF37" w14:textId="1ACCFCB8" w:rsidR="004D1072" w:rsidRPr="00640C08" w:rsidRDefault="004D1072" w:rsidP="004D1072">
      <w:pPr>
        <w:spacing w:after="0"/>
        <w:jc w:val="center"/>
        <w:outlineLvl w:val="1"/>
        <w:rPr>
          <w:rFonts w:cs="Helvetica"/>
          <w:b/>
          <w:caps/>
          <w:color w:val="333333"/>
          <w:kern w:val="36"/>
          <w:sz w:val="28"/>
          <w:szCs w:val="28"/>
          <w:lang w:eastAsia="sl-SI"/>
        </w:rPr>
      </w:pPr>
      <w:r>
        <w:rPr>
          <w:rFonts w:cs="Helvetica"/>
          <w:b/>
          <w:caps/>
          <w:color w:val="333333"/>
          <w:kern w:val="36"/>
          <w:sz w:val="28"/>
          <w:szCs w:val="28"/>
          <w:lang w:eastAsia="sl-SI"/>
        </w:rPr>
        <w:t xml:space="preserve">v študijskem letu </w:t>
      </w:r>
      <w:r w:rsidRPr="00073D3B">
        <w:rPr>
          <w:rFonts w:cs="Helvetica"/>
          <w:b/>
          <w:caps/>
          <w:color w:val="333333"/>
          <w:kern w:val="36"/>
          <w:sz w:val="28"/>
          <w:szCs w:val="28"/>
          <w:lang w:eastAsia="sl-SI"/>
        </w:rPr>
        <w:t>202</w:t>
      </w:r>
      <w:r w:rsidR="00C07394" w:rsidRPr="00073D3B">
        <w:rPr>
          <w:rFonts w:cs="Helvetica"/>
          <w:b/>
          <w:caps/>
          <w:color w:val="333333"/>
          <w:kern w:val="36"/>
          <w:sz w:val="28"/>
          <w:szCs w:val="28"/>
          <w:lang w:eastAsia="sl-SI"/>
        </w:rPr>
        <w:t>5</w:t>
      </w:r>
      <w:r w:rsidRPr="00073D3B">
        <w:rPr>
          <w:rFonts w:cs="Helvetica"/>
          <w:b/>
          <w:caps/>
          <w:color w:val="333333"/>
          <w:kern w:val="36"/>
          <w:sz w:val="28"/>
          <w:szCs w:val="28"/>
          <w:lang w:eastAsia="sl-SI"/>
        </w:rPr>
        <w:t>/202</w:t>
      </w:r>
      <w:r w:rsidR="00C07394" w:rsidRPr="00073D3B">
        <w:rPr>
          <w:rFonts w:cs="Helvetica"/>
          <w:b/>
          <w:caps/>
          <w:color w:val="333333"/>
          <w:kern w:val="36"/>
          <w:sz w:val="28"/>
          <w:szCs w:val="28"/>
          <w:lang w:eastAsia="sl-SI"/>
        </w:rPr>
        <w:t>6</w:t>
      </w:r>
    </w:p>
    <w:p w14:paraId="1277CB21" w14:textId="77777777" w:rsidR="004D1072" w:rsidRPr="00640C08" w:rsidRDefault="004D1072" w:rsidP="004D1072">
      <w:pPr>
        <w:spacing w:after="0"/>
        <w:jc w:val="center"/>
        <w:outlineLvl w:val="1"/>
        <w:rPr>
          <w:rFonts w:cs="Helvetica"/>
          <w:b/>
          <w:caps/>
          <w:color w:val="333333"/>
          <w:kern w:val="36"/>
          <w:lang w:eastAsia="sl-SI"/>
        </w:rPr>
      </w:pPr>
    </w:p>
    <w:p w14:paraId="18B862AB" w14:textId="77777777" w:rsidR="004D1072" w:rsidRDefault="004D1072" w:rsidP="004D1072">
      <w:pPr>
        <w:spacing w:after="240" w:line="276" w:lineRule="auto"/>
        <w:jc w:val="both"/>
        <w:rPr>
          <w:rFonts w:cs="Helvetica"/>
          <w:color w:val="333333"/>
          <w:lang w:eastAsia="sl-SI"/>
        </w:rPr>
      </w:pPr>
      <w:hyperlink r:id="rId11" w:tgtFrame="_blank" w:history="1">
        <w:r>
          <w:rPr>
            <w:rFonts w:cs="Helvetica"/>
            <w:b/>
            <w:bCs/>
            <w:color w:val="244061" w:themeColor="accent1" w:themeShade="80"/>
            <w:sz w:val="28"/>
            <w:szCs w:val="28"/>
            <w:lang w:eastAsia="sl-SI"/>
          </w:rPr>
          <w:t>PRIJAVNI ROKI</w:t>
        </w:r>
      </w:hyperlink>
    </w:p>
    <w:p w14:paraId="74ADFE01" w14:textId="6C919D86" w:rsidR="004D1072" w:rsidRPr="00640C08" w:rsidRDefault="004D1072" w:rsidP="004D1072">
      <w:pPr>
        <w:spacing w:after="240" w:line="276" w:lineRule="auto"/>
        <w:jc w:val="both"/>
        <w:rPr>
          <w:rFonts w:cs="Helvetica"/>
          <w:color w:val="333333"/>
          <w:lang w:eastAsia="sl-SI"/>
        </w:rPr>
      </w:pPr>
      <w:r w:rsidRPr="00640C08">
        <w:rPr>
          <w:rFonts w:cs="Helvetica"/>
          <w:color w:val="333333"/>
          <w:lang w:eastAsia="sl-SI"/>
        </w:rPr>
        <w:t xml:space="preserve">Kandidati se za vpis </w:t>
      </w:r>
      <w:r>
        <w:rPr>
          <w:rFonts w:cs="Helvetica"/>
          <w:color w:val="333333"/>
          <w:lang w:eastAsia="sl-SI"/>
        </w:rPr>
        <w:t>na</w:t>
      </w:r>
      <w:r w:rsidRPr="00640C08">
        <w:rPr>
          <w:rFonts w:cs="Helvetica"/>
          <w:color w:val="333333"/>
          <w:lang w:eastAsia="sl-SI"/>
        </w:rPr>
        <w:t xml:space="preserve"> podiplomski študijski program Biomedicinska t</w:t>
      </w:r>
      <w:r>
        <w:rPr>
          <w:rFonts w:cs="Helvetica"/>
          <w:color w:val="333333"/>
          <w:lang w:eastAsia="sl-SI"/>
        </w:rPr>
        <w:t xml:space="preserve">ehnologija v študijskem letu </w:t>
      </w:r>
      <w:r w:rsidRPr="00073D3B">
        <w:rPr>
          <w:rFonts w:cs="Helvetica"/>
          <w:color w:val="333333"/>
          <w:lang w:eastAsia="sl-SI"/>
        </w:rPr>
        <w:t>202</w:t>
      </w:r>
      <w:r w:rsidR="00C07394" w:rsidRPr="00073D3B">
        <w:rPr>
          <w:rFonts w:cs="Helvetica"/>
          <w:color w:val="333333"/>
          <w:lang w:eastAsia="sl-SI"/>
        </w:rPr>
        <w:t>5</w:t>
      </w:r>
      <w:r w:rsidRPr="00073D3B">
        <w:rPr>
          <w:rFonts w:cs="Helvetica"/>
          <w:color w:val="333333"/>
          <w:lang w:eastAsia="sl-SI"/>
        </w:rPr>
        <w:t>/202</w:t>
      </w:r>
      <w:r w:rsidR="00C07394" w:rsidRPr="00073D3B">
        <w:rPr>
          <w:rFonts w:cs="Helvetica"/>
          <w:color w:val="333333"/>
          <w:lang w:eastAsia="sl-SI"/>
        </w:rPr>
        <w:t>6</w:t>
      </w:r>
      <w:r w:rsidRPr="00640C08">
        <w:rPr>
          <w:rFonts w:cs="Helvetica"/>
          <w:color w:val="333333"/>
          <w:lang w:eastAsia="sl-SI"/>
        </w:rPr>
        <w:t xml:space="preserve"> lahko prijavijo v naslednjih </w:t>
      </w:r>
      <w:r w:rsidRPr="00640C08">
        <w:rPr>
          <w:rFonts w:cs="Helvetica"/>
          <w:b/>
          <w:bCs/>
          <w:color w:val="333333"/>
          <w:lang w:eastAsia="sl-SI"/>
        </w:rPr>
        <w:t>prijavnih rokih</w:t>
      </w:r>
      <w:r w:rsidRPr="00640C08">
        <w:rPr>
          <w:rFonts w:cs="Helvetica"/>
          <w:color w:val="333333"/>
          <w:lang w:eastAsia="sl-SI"/>
        </w:rPr>
        <w:t>:</w:t>
      </w:r>
    </w:p>
    <w:p w14:paraId="51F65BEE" w14:textId="77777777" w:rsidR="004D1072" w:rsidRPr="00640C08" w:rsidRDefault="004D1072" w:rsidP="004D1072">
      <w:pPr>
        <w:spacing w:after="240" w:line="276" w:lineRule="auto"/>
        <w:jc w:val="both"/>
        <w:rPr>
          <w:rFonts w:cs="Helvetica"/>
          <w:color w:val="333333"/>
          <w:lang w:eastAsia="sl-SI"/>
        </w:rPr>
      </w:pPr>
      <w:r w:rsidRPr="00640C08">
        <w:rPr>
          <w:rFonts w:cs="Helvetica"/>
          <w:noProof/>
          <w:color w:val="333333"/>
          <w:lang w:eastAsia="sl-SI"/>
        </w:rPr>
        <mc:AlternateContent>
          <mc:Choice Requires="wps">
            <w:drawing>
              <wp:anchor distT="0" distB="0" distL="114300" distR="114300" simplePos="0" relativeHeight="251659264" behindDoc="0" locked="0" layoutInCell="1" allowOverlap="1" wp14:anchorId="79D7BFFF" wp14:editId="64ED99C3">
                <wp:simplePos x="0" y="0"/>
                <wp:positionH relativeFrom="margin">
                  <wp:posOffset>-52070</wp:posOffset>
                </wp:positionH>
                <wp:positionV relativeFrom="paragraph">
                  <wp:posOffset>95885</wp:posOffset>
                </wp:positionV>
                <wp:extent cx="5915025" cy="1638300"/>
                <wp:effectExtent l="0" t="0" r="28575" b="19050"/>
                <wp:wrapNone/>
                <wp:docPr id="3" name="Pravokotnik 3"/>
                <wp:cNvGraphicFramePr/>
                <a:graphic xmlns:a="http://schemas.openxmlformats.org/drawingml/2006/main">
                  <a:graphicData uri="http://schemas.microsoft.com/office/word/2010/wordprocessingShape">
                    <wps:wsp>
                      <wps:cNvSpPr/>
                      <wps:spPr>
                        <a:xfrm>
                          <a:off x="0" y="0"/>
                          <a:ext cx="5915025" cy="16383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43C9CC5" w14:textId="77777777" w:rsidR="004D1072" w:rsidRDefault="004D1072" w:rsidP="004D1072">
                            <w:pPr>
                              <w:spacing w:after="240" w:line="276" w:lineRule="auto"/>
                              <w:jc w:val="center"/>
                              <w:rPr>
                                <w:rFonts w:cs="Helvetica"/>
                                <w:b/>
                                <w:color w:val="244061" w:themeColor="accent1" w:themeShade="80"/>
                                <w:lang w:eastAsia="sl-SI"/>
                              </w:rPr>
                            </w:pPr>
                            <w:r w:rsidRPr="003F5109">
                              <w:rPr>
                                <w:rFonts w:cs="Helvetica"/>
                                <w:b/>
                                <w:color w:val="244061" w:themeColor="accent1" w:themeShade="80"/>
                                <w:lang w:eastAsia="sl-SI"/>
                              </w:rPr>
                              <w:t>SLOVENCI BREZ SLOVENSKEGA DRŽAVLJANSTVA TER TUJCI – DRŽAVLJANI DRŽAV NEČLANIC EU:</w:t>
                            </w:r>
                          </w:p>
                          <w:p w14:paraId="44570483" w14:textId="09AE580A" w:rsidR="004D1072" w:rsidRPr="003F5109" w:rsidRDefault="004D1072" w:rsidP="004D1072">
                            <w:pPr>
                              <w:pStyle w:val="Odstavekseznama"/>
                              <w:numPr>
                                <w:ilvl w:val="0"/>
                                <w:numId w:val="4"/>
                              </w:numPr>
                              <w:spacing w:after="240" w:line="276" w:lineRule="auto"/>
                              <w:jc w:val="both"/>
                              <w:rPr>
                                <w:rFonts w:cs="Helvetica"/>
                                <w:b/>
                                <w:color w:val="244061" w:themeColor="accent1" w:themeShade="80"/>
                                <w:lang w:eastAsia="sl-SI"/>
                              </w:rPr>
                            </w:pPr>
                            <w:r>
                              <w:rPr>
                                <w:rFonts w:cs="Helvetica"/>
                                <w:b/>
                                <w:color w:val="333333"/>
                                <w:lang w:eastAsia="sl-SI"/>
                              </w:rPr>
                              <w:t xml:space="preserve">prijava: </w:t>
                            </w:r>
                            <w:r w:rsidRPr="000F0B34">
                              <w:rPr>
                                <w:rFonts w:cs="Helvetica"/>
                                <w:b/>
                                <w:color w:val="333333"/>
                                <w:lang w:eastAsia="sl-SI"/>
                              </w:rPr>
                              <w:t xml:space="preserve">od </w:t>
                            </w:r>
                            <w:r w:rsidR="00C07394" w:rsidRPr="00073D3B">
                              <w:rPr>
                                <w:rFonts w:cs="Helvetica"/>
                                <w:b/>
                                <w:color w:val="333333"/>
                                <w:lang w:eastAsia="sl-SI"/>
                              </w:rPr>
                              <w:t>31</w:t>
                            </w:r>
                            <w:r w:rsidRPr="00073D3B">
                              <w:rPr>
                                <w:rFonts w:cs="Helvetica"/>
                                <w:b/>
                                <w:color w:val="333333"/>
                                <w:lang w:eastAsia="sl-SI"/>
                              </w:rPr>
                              <w:t>. marca do 3</w:t>
                            </w:r>
                            <w:r w:rsidR="00C07394" w:rsidRPr="00073D3B">
                              <w:rPr>
                                <w:rFonts w:cs="Helvetica"/>
                                <w:b/>
                                <w:color w:val="333333"/>
                                <w:lang w:eastAsia="sl-SI"/>
                              </w:rPr>
                              <w:t>0</w:t>
                            </w:r>
                            <w:r w:rsidRPr="00073D3B">
                              <w:rPr>
                                <w:rFonts w:cs="Helvetica"/>
                                <w:b/>
                                <w:color w:val="333333"/>
                                <w:lang w:eastAsia="sl-SI"/>
                              </w:rPr>
                              <w:t>. maja 202</w:t>
                            </w:r>
                            <w:r w:rsidR="00C07394" w:rsidRPr="00073D3B">
                              <w:rPr>
                                <w:rFonts w:cs="Helvetica"/>
                                <w:b/>
                                <w:color w:val="333333"/>
                                <w:lang w:eastAsia="sl-SI"/>
                              </w:rPr>
                              <w:t>5</w:t>
                            </w:r>
                            <w:r w:rsidRPr="00E657E0">
                              <w:rPr>
                                <w:rFonts w:cs="Helvetica"/>
                                <w:b/>
                                <w:color w:val="333333"/>
                                <w:lang w:eastAsia="sl-SI"/>
                              </w:rPr>
                              <w:t>.</w:t>
                            </w:r>
                            <w:r w:rsidRPr="003F5109">
                              <w:rPr>
                                <w:rFonts w:cs="Helvetica"/>
                                <w:b/>
                                <w:color w:val="333333"/>
                                <w:lang w:eastAsia="sl-SI"/>
                              </w:rPr>
                              <w:t xml:space="preserve"> </w:t>
                            </w:r>
                          </w:p>
                          <w:p w14:paraId="5954F25A" w14:textId="54FB79BC" w:rsidR="004D1072" w:rsidRPr="00E657E0" w:rsidRDefault="004D1072" w:rsidP="004D1072">
                            <w:pPr>
                              <w:pStyle w:val="Odstavekseznama"/>
                              <w:numPr>
                                <w:ilvl w:val="0"/>
                                <w:numId w:val="4"/>
                              </w:numPr>
                              <w:spacing w:after="240" w:line="276" w:lineRule="auto"/>
                              <w:jc w:val="both"/>
                            </w:pPr>
                            <w:r w:rsidRPr="00E657E0">
                              <w:rPr>
                                <w:rFonts w:cs="Helvetica"/>
                                <w:b/>
                                <w:color w:val="333333"/>
                                <w:lang w:eastAsia="sl-SI"/>
                              </w:rPr>
                              <w:t>prijava:</w:t>
                            </w:r>
                            <w:r w:rsidRPr="00E657E0">
                              <w:rPr>
                                <w:rFonts w:cs="Helvetica"/>
                                <w:color w:val="333333"/>
                                <w:lang w:eastAsia="sl-SI"/>
                              </w:rPr>
                              <w:t xml:space="preserve"> v kolikor bodo na študijskem programu ostala prosta vpisna mesta in jih bo fakultet</w:t>
                            </w:r>
                            <w:r>
                              <w:rPr>
                                <w:rFonts w:cs="Helvetica"/>
                                <w:color w:val="333333"/>
                                <w:lang w:eastAsia="sl-SI"/>
                              </w:rPr>
                              <w:t>a</w:t>
                            </w:r>
                            <w:r w:rsidRPr="00E657E0">
                              <w:rPr>
                                <w:rFonts w:cs="Helvetica"/>
                                <w:color w:val="333333"/>
                                <w:lang w:eastAsia="sl-SI"/>
                              </w:rPr>
                              <w:t xml:space="preserve"> razpisal</w:t>
                            </w:r>
                            <w:r>
                              <w:rPr>
                                <w:rFonts w:cs="Helvetica"/>
                                <w:color w:val="333333"/>
                                <w:lang w:eastAsia="sl-SI"/>
                              </w:rPr>
                              <w:t>a</w:t>
                            </w:r>
                            <w:r w:rsidRPr="00E657E0">
                              <w:rPr>
                                <w:rFonts w:cs="Helvetica"/>
                                <w:color w:val="333333"/>
                                <w:lang w:eastAsia="sl-SI"/>
                              </w:rPr>
                              <w:t xml:space="preserve">, se lahko kandidati prijavijo z drugo prijavo, in </w:t>
                            </w:r>
                            <w:r w:rsidRPr="00151F1E">
                              <w:rPr>
                                <w:rFonts w:cs="Helvetica"/>
                                <w:color w:val="333333"/>
                                <w:lang w:eastAsia="sl-SI"/>
                              </w:rPr>
                              <w:t xml:space="preserve">sicer od </w:t>
                            </w:r>
                            <w:r w:rsidR="00C07394" w:rsidRPr="00073D3B">
                              <w:rPr>
                                <w:rFonts w:cs="Helvetica"/>
                                <w:color w:val="333333"/>
                                <w:lang w:eastAsia="sl-SI"/>
                              </w:rPr>
                              <w:t>25</w:t>
                            </w:r>
                            <w:r w:rsidRPr="00073D3B">
                              <w:rPr>
                                <w:rFonts w:cs="Helvetica"/>
                                <w:color w:val="333333"/>
                                <w:lang w:eastAsia="sl-SI"/>
                              </w:rPr>
                              <w:t xml:space="preserve">. </w:t>
                            </w:r>
                            <w:r w:rsidR="00C07394" w:rsidRPr="00073D3B">
                              <w:rPr>
                                <w:rFonts w:cs="Helvetica"/>
                                <w:color w:val="333333"/>
                                <w:lang w:eastAsia="sl-SI"/>
                              </w:rPr>
                              <w:t>avgusta</w:t>
                            </w:r>
                            <w:r w:rsidRPr="00073D3B">
                              <w:rPr>
                                <w:rFonts w:cs="Helvetica"/>
                                <w:color w:val="333333"/>
                                <w:lang w:eastAsia="sl-SI"/>
                              </w:rPr>
                              <w:t xml:space="preserve"> 202</w:t>
                            </w:r>
                            <w:r w:rsidR="00C07394" w:rsidRPr="00073D3B">
                              <w:rPr>
                                <w:rFonts w:cs="Helvetica"/>
                                <w:color w:val="333333"/>
                                <w:lang w:eastAsia="sl-SI"/>
                              </w:rPr>
                              <w:t>5</w:t>
                            </w:r>
                            <w:r w:rsidRPr="00073D3B">
                              <w:rPr>
                                <w:rFonts w:cs="Helvetica"/>
                                <w:color w:val="333333"/>
                                <w:lang w:eastAsia="sl-SI"/>
                              </w:rPr>
                              <w:t xml:space="preserve"> do </w:t>
                            </w:r>
                            <w:r w:rsidR="00C07394" w:rsidRPr="00073D3B">
                              <w:rPr>
                                <w:rFonts w:cs="Helvetica"/>
                                <w:color w:val="333333"/>
                                <w:lang w:eastAsia="sl-SI"/>
                              </w:rPr>
                              <w:t>5</w:t>
                            </w:r>
                            <w:r w:rsidRPr="00073D3B">
                              <w:rPr>
                                <w:rFonts w:cs="Helvetica"/>
                                <w:color w:val="333333"/>
                                <w:lang w:eastAsia="sl-SI"/>
                              </w:rPr>
                              <w:t>. septembra 202</w:t>
                            </w:r>
                            <w:r w:rsidR="00C07394" w:rsidRPr="00073D3B">
                              <w:rPr>
                                <w:rFonts w:cs="Helvetica"/>
                                <w:color w:val="333333"/>
                                <w:lang w:eastAsia="sl-SI"/>
                              </w:rPr>
                              <w:t>5</w:t>
                            </w:r>
                            <w:r w:rsidRPr="00151F1E">
                              <w:rPr>
                                <w:rFonts w:cs="Helvetica"/>
                                <w:color w:val="333333"/>
                                <w:lang w:eastAsia="sl-SI"/>
                              </w:rPr>
                              <w:t>. Kandidati, ki nameravajo svojo prijavo oddati</w:t>
                            </w:r>
                            <w:r w:rsidRPr="00E657E0">
                              <w:rPr>
                                <w:rFonts w:cs="Helvetica"/>
                                <w:color w:val="333333"/>
                                <w:lang w:eastAsia="sl-SI"/>
                              </w:rPr>
                              <w:t xml:space="preserve"> v drugem prijavnem roku, morajo upoštevati, da se vpisni postopek morda ne bo končal pravočasno.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BFFF" id="Pravokotnik 3" o:spid="_x0000_s1026" style="position:absolute;left:0;text-align:left;margin-left:-4.1pt;margin-top:7.55pt;width:465.75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hIVAIAAAMFAAAOAAAAZHJzL2Uyb0RvYy54bWysVN9P2zAQfp+0/8Hy+5qmtAwqUlQVMU1C&#10;gICJZ9exaTTH553dJt1fv7OTpoghbZr24px9v7/7LheXbW3YTqGvwBY8H405U1ZCWdmXgn97uv50&#10;xpkPwpbCgFUF3yvPLxcfP1w0bq4msAFTKmQUxPp54wq+CcHNs8zLjaqFH4FTlpQasBaBrviSlSga&#10;il6bbDIen2YNYOkQpPKeXq86JV+k+ForGe609iowU3CqLaQT07mOZ7a4EPMXFG5Tyb4M8Q9V1KKy&#10;lHQIdSWCYFusfgtVVxLBgw4jCXUGWldSpR6om3z8ppvHjXAq9ULgeDfA5P9fWHm7e3T3SDA0zs89&#10;ibGLVmMdv1QfaxNY+wEs1QYm6XF2ns/GkxlnknT56cnZyTjBmR3dHfrwRUHNolBwpGkkkMTuxgdK&#10;SaYHk5jN2Ph2rCNJYW9Up3xQmlUlZc5TkEQRtTLIdoKGK6RUNpzEgVJYY8k6uunKmMFx8mfH3j66&#10;qkSfwfkvsg4eKTPYMDjXlQV8L3v5Pe9L1p39AYGu7whBaNdtP581lPt7ZAgdj72T1xVBeyN8uBdI&#10;xCWK0zKGOzq0gabg0EucbQB/vvce7YlPpOWsoUUouP+xFag4M18tMe08n07j5qTLdPZ5Qhd8rVm/&#10;1thtvQIaR05r72QSo30wB1Ej1M+0s8uYlVTCSspdcBnwcFmFbkFp66VaLpMZbYsT4cY+OnkgQKTO&#10;U/ss0PX8CkTNWzgsjZi/oVlnG0djYbkNoKvEwQhxh2sPPW1a4lD/V4ir/PqerI7/rsUvAAAA//8D&#10;AFBLAwQUAAYACAAAACEAbOrwJ+IAAAAJAQAADwAAAGRycy9kb3ducmV2LnhtbEyPzU7DMBCE70i8&#10;g7VI3FrnR9A2xKkgolIPVGoLqBzdeEki4nUUu214e5YTHGdnNPNtvhxtJ844+NaRgngagUCqnGmp&#10;VvD2uprMQfigyejOESr4Rg/L4voq15lxF9rheR9qwSXkM62gCaHPpPRVg1b7qeuR2Pt0g9WB5VBL&#10;M+gLl9tOJlF0L61uiRca3WPZYPW1P1kF5WEdl9vNantYf8xe7Ds+9c+LnVK3N+PjA4iAY/gLwy8+&#10;o0PBTEd3IuNFp2AyTzjJ97sYBPuLJE1BHBUkszQGWeTy/wfFDwAAAP//AwBQSwECLQAUAAYACAAA&#10;ACEAtoM4kv4AAADhAQAAEwAAAAAAAAAAAAAAAAAAAAAAW0NvbnRlbnRfVHlwZXNdLnhtbFBLAQIt&#10;ABQABgAIAAAAIQA4/SH/1gAAAJQBAAALAAAAAAAAAAAAAAAAAC8BAABfcmVscy8ucmVsc1BLAQIt&#10;ABQABgAIAAAAIQAixQhIVAIAAAMFAAAOAAAAAAAAAAAAAAAAAC4CAABkcnMvZTJvRG9jLnhtbFBL&#10;AQItABQABgAIAAAAIQBs6vAn4gAAAAkBAAAPAAAAAAAAAAAAAAAAAK4EAABkcnMvZG93bnJldi54&#10;bWxQSwUGAAAAAAQABADzAAAAvQUAAAAA&#10;" fillcolor="#cdddac [1622]" strokecolor="#94b64e [3046]">
                <v:fill color2="#f0f4e6 [502]" rotate="t" angle="180" colors="0 #dafda7;22938f #e4fdc2;1 #f5ffe6" focus="100%" type="gradient"/>
                <v:shadow on="t" color="black" opacity="24903f" origin=",.5" offset="0,.55556mm"/>
                <v:textbox>
                  <w:txbxContent>
                    <w:p w14:paraId="243C9CC5" w14:textId="77777777" w:rsidR="004D1072" w:rsidRDefault="004D1072" w:rsidP="004D1072">
                      <w:pPr>
                        <w:spacing w:after="240" w:line="276" w:lineRule="auto"/>
                        <w:jc w:val="center"/>
                        <w:rPr>
                          <w:rFonts w:cs="Helvetica"/>
                          <w:b/>
                          <w:color w:val="244061" w:themeColor="accent1" w:themeShade="80"/>
                          <w:lang w:eastAsia="sl-SI"/>
                        </w:rPr>
                      </w:pPr>
                      <w:r w:rsidRPr="003F5109">
                        <w:rPr>
                          <w:rFonts w:cs="Helvetica"/>
                          <w:b/>
                          <w:color w:val="244061" w:themeColor="accent1" w:themeShade="80"/>
                          <w:lang w:eastAsia="sl-SI"/>
                        </w:rPr>
                        <w:t>SLOVENCI BREZ SLOVENSKEGA DRŽAVLJANSTVA TER TUJCI – DRŽAVLJANI DRŽAV NEČLANIC EU:</w:t>
                      </w:r>
                    </w:p>
                    <w:p w14:paraId="44570483" w14:textId="09AE580A" w:rsidR="004D1072" w:rsidRPr="003F5109" w:rsidRDefault="004D1072" w:rsidP="004D1072">
                      <w:pPr>
                        <w:pStyle w:val="Odstavekseznama"/>
                        <w:numPr>
                          <w:ilvl w:val="0"/>
                          <w:numId w:val="4"/>
                        </w:numPr>
                        <w:spacing w:after="240" w:line="276" w:lineRule="auto"/>
                        <w:jc w:val="both"/>
                        <w:rPr>
                          <w:rFonts w:cs="Helvetica"/>
                          <w:b/>
                          <w:color w:val="244061" w:themeColor="accent1" w:themeShade="80"/>
                          <w:lang w:eastAsia="sl-SI"/>
                        </w:rPr>
                      </w:pPr>
                      <w:r>
                        <w:rPr>
                          <w:rFonts w:cs="Helvetica"/>
                          <w:b/>
                          <w:color w:val="333333"/>
                          <w:lang w:eastAsia="sl-SI"/>
                        </w:rPr>
                        <w:t xml:space="preserve">prijava: </w:t>
                      </w:r>
                      <w:r w:rsidRPr="000F0B34">
                        <w:rPr>
                          <w:rFonts w:cs="Helvetica"/>
                          <w:b/>
                          <w:color w:val="333333"/>
                          <w:lang w:eastAsia="sl-SI"/>
                        </w:rPr>
                        <w:t xml:space="preserve">od </w:t>
                      </w:r>
                      <w:r w:rsidR="00C07394" w:rsidRPr="00073D3B">
                        <w:rPr>
                          <w:rFonts w:cs="Helvetica"/>
                          <w:b/>
                          <w:color w:val="333333"/>
                          <w:lang w:eastAsia="sl-SI"/>
                        </w:rPr>
                        <w:t>31</w:t>
                      </w:r>
                      <w:r w:rsidRPr="00073D3B">
                        <w:rPr>
                          <w:rFonts w:cs="Helvetica"/>
                          <w:b/>
                          <w:color w:val="333333"/>
                          <w:lang w:eastAsia="sl-SI"/>
                        </w:rPr>
                        <w:t>. marca do 3</w:t>
                      </w:r>
                      <w:r w:rsidR="00C07394" w:rsidRPr="00073D3B">
                        <w:rPr>
                          <w:rFonts w:cs="Helvetica"/>
                          <w:b/>
                          <w:color w:val="333333"/>
                          <w:lang w:eastAsia="sl-SI"/>
                        </w:rPr>
                        <w:t>0</w:t>
                      </w:r>
                      <w:r w:rsidRPr="00073D3B">
                        <w:rPr>
                          <w:rFonts w:cs="Helvetica"/>
                          <w:b/>
                          <w:color w:val="333333"/>
                          <w:lang w:eastAsia="sl-SI"/>
                        </w:rPr>
                        <w:t>. maja 202</w:t>
                      </w:r>
                      <w:r w:rsidR="00C07394" w:rsidRPr="00073D3B">
                        <w:rPr>
                          <w:rFonts w:cs="Helvetica"/>
                          <w:b/>
                          <w:color w:val="333333"/>
                          <w:lang w:eastAsia="sl-SI"/>
                        </w:rPr>
                        <w:t>5</w:t>
                      </w:r>
                      <w:r w:rsidRPr="00E657E0">
                        <w:rPr>
                          <w:rFonts w:cs="Helvetica"/>
                          <w:b/>
                          <w:color w:val="333333"/>
                          <w:lang w:eastAsia="sl-SI"/>
                        </w:rPr>
                        <w:t>.</w:t>
                      </w:r>
                      <w:r w:rsidRPr="003F5109">
                        <w:rPr>
                          <w:rFonts w:cs="Helvetica"/>
                          <w:b/>
                          <w:color w:val="333333"/>
                          <w:lang w:eastAsia="sl-SI"/>
                        </w:rPr>
                        <w:t xml:space="preserve"> </w:t>
                      </w:r>
                    </w:p>
                    <w:p w14:paraId="5954F25A" w14:textId="54FB79BC" w:rsidR="004D1072" w:rsidRPr="00E657E0" w:rsidRDefault="004D1072" w:rsidP="004D1072">
                      <w:pPr>
                        <w:pStyle w:val="Odstavekseznama"/>
                        <w:numPr>
                          <w:ilvl w:val="0"/>
                          <w:numId w:val="4"/>
                        </w:numPr>
                        <w:spacing w:after="240" w:line="276" w:lineRule="auto"/>
                        <w:jc w:val="both"/>
                      </w:pPr>
                      <w:r w:rsidRPr="00E657E0">
                        <w:rPr>
                          <w:rFonts w:cs="Helvetica"/>
                          <w:b/>
                          <w:color w:val="333333"/>
                          <w:lang w:eastAsia="sl-SI"/>
                        </w:rPr>
                        <w:t>prijava:</w:t>
                      </w:r>
                      <w:r w:rsidRPr="00E657E0">
                        <w:rPr>
                          <w:rFonts w:cs="Helvetica"/>
                          <w:color w:val="333333"/>
                          <w:lang w:eastAsia="sl-SI"/>
                        </w:rPr>
                        <w:t xml:space="preserve"> v kolikor bodo na študijskem programu ostala prosta vpisna mesta in jih bo fakultet</w:t>
                      </w:r>
                      <w:r>
                        <w:rPr>
                          <w:rFonts w:cs="Helvetica"/>
                          <w:color w:val="333333"/>
                          <w:lang w:eastAsia="sl-SI"/>
                        </w:rPr>
                        <w:t>a</w:t>
                      </w:r>
                      <w:r w:rsidRPr="00E657E0">
                        <w:rPr>
                          <w:rFonts w:cs="Helvetica"/>
                          <w:color w:val="333333"/>
                          <w:lang w:eastAsia="sl-SI"/>
                        </w:rPr>
                        <w:t xml:space="preserve"> razpisal</w:t>
                      </w:r>
                      <w:r>
                        <w:rPr>
                          <w:rFonts w:cs="Helvetica"/>
                          <w:color w:val="333333"/>
                          <w:lang w:eastAsia="sl-SI"/>
                        </w:rPr>
                        <w:t>a</w:t>
                      </w:r>
                      <w:r w:rsidRPr="00E657E0">
                        <w:rPr>
                          <w:rFonts w:cs="Helvetica"/>
                          <w:color w:val="333333"/>
                          <w:lang w:eastAsia="sl-SI"/>
                        </w:rPr>
                        <w:t xml:space="preserve">, se lahko kandidati prijavijo z drugo prijavo, in </w:t>
                      </w:r>
                      <w:r w:rsidRPr="00151F1E">
                        <w:rPr>
                          <w:rFonts w:cs="Helvetica"/>
                          <w:color w:val="333333"/>
                          <w:lang w:eastAsia="sl-SI"/>
                        </w:rPr>
                        <w:t xml:space="preserve">sicer od </w:t>
                      </w:r>
                      <w:r w:rsidR="00C07394" w:rsidRPr="00073D3B">
                        <w:rPr>
                          <w:rFonts w:cs="Helvetica"/>
                          <w:color w:val="333333"/>
                          <w:lang w:eastAsia="sl-SI"/>
                        </w:rPr>
                        <w:t>25</w:t>
                      </w:r>
                      <w:r w:rsidRPr="00073D3B">
                        <w:rPr>
                          <w:rFonts w:cs="Helvetica"/>
                          <w:color w:val="333333"/>
                          <w:lang w:eastAsia="sl-SI"/>
                        </w:rPr>
                        <w:t xml:space="preserve">. </w:t>
                      </w:r>
                      <w:r w:rsidR="00C07394" w:rsidRPr="00073D3B">
                        <w:rPr>
                          <w:rFonts w:cs="Helvetica"/>
                          <w:color w:val="333333"/>
                          <w:lang w:eastAsia="sl-SI"/>
                        </w:rPr>
                        <w:t>avgusta</w:t>
                      </w:r>
                      <w:r w:rsidRPr="00073D3B">
                        <w:rPr>
                          <w:rFonts w:cs="Helvetica"/>
                          <w:color w:val="333333"/>
                          <w:lang w:eastAsia="sl-SI"/>
                        </w:rPr>
                        <w:t xml:space="preserve"> 202</w:t>
                      </w:r>
                      <w:r w:rsidR="00C07394" w:rsidRPr="00073D3B">
                        <w:rPr>
                          <w:rFonts w:cs="Helvetica"/>
                          <w:color w:val="333333"/>
                          <w:lang w:eastAsia="sl-SI"/>
                        </w:rPr>
                        <w:t>5</w:t>
                      </w:r>
                      <w:r w:rsidRPr="00073D3B">
                        <w:rPr>
                          <w:rFonts w:cs="Helvetica"/>
                          <w:color w:val="333333"/>
                          <w:lang w:eastAsia="sl-SI"/>
                        </w:rPr>
                        <w:t xml:space="preserve"> do </w:t>
                      </w:r>
                      <w:r w:rsidR="00C07394" w:rsidRPr="00073D3B">
                        <w:rPr>
                          <w:rFonts w:cs="Helvetica"/>
                          <w:color w:val="333333"/>
                          <w:lang w:eastAsia="sl-SI"/>
                        </w:rPr>
                        <w:t>5</w:t>
                      </w:r>
                      <w:r w:rsidRPr="00073D3B">
                        <w:rPr>
                          <w:rFonts w:cs="Helvetica"/>
                          <w:color w:val="333333"/>
                          <w:lang w:eastAsia="sl-SI"/>
                        </w:rPr>
                        <w:t>. septembra 202</w:t>
                      </w:r>
                      <w:r w:rsidR="00C07394" w:rsidRPr="00073D3B">
                        <w:rPr>
                          <w:rFonts w:cs="Helvetica"/>
                          <w:color w:val="333333"/>
                          <w:lang w:eastAsia="sl-SI"/>
                        </w:rPr>
                        <w:t>5</w:t>
                      </w:r>
                      <w:r w:rsidRPr="00151F1E">
                        <w:rPr>
                          <w:rFonts w:cs="Helvetica"/>
                          <w:color w:val="333333"/>
                          <w:lang w:eastAsia="sl-SI"/>
                        </w:rPr>
                        <w:t>. Kandidati, ki nameravajo svojo prijavo oddati</w:t>
                      </w:r>
                      <w:r w:rsidRPr="00E657E0">
                        <w:rPr>
                          <w:rFonts w:cs="Helvetica"/>
                          <w:color w:val="333333"/>
                          <w:lang w:eastAsia="sl-SI"/>
                        </w:rPr>
                        <w:t xml:space="preserve"> v drugem prijavnem roku, morajo upoštevati, da se vpisni postopek morda ne bo končal pravočasno.</w:t>
                      </w:r>
                    </w:p>
                  </w:txbxContent>
                </v:textbox>
                <w10:wrap anchorx="margin"/>
              </v:rect>
            </w:pict>
          </mc:Fallback>
        </mc:AlternateContent>
      </w:r>
    </w:p>
    <w:p w14:paraId="7331A521" w14:textId="77777777" w:rsidR="004D1072" w:rsidRPr="00640C08" w:rsidRDefault="004D1072" w:rsidP="004D1072">
      <w:pPr>
        <w:spacing w:after="240" w:line="276" w:lineRule="auto"/>
        <w:jc w:val="both"/>
        <w:rPr>
          <w:rFonts w:cs="Helvetica"/>
          <w:color w:val="333333"/>
          <w:lang w:eastAsia="sl-SI"/>
        </w:rPr>
      </w:pPr>
    </w:p>
    <w:p w14:paraId="5298E3DD" w14:textId="77777777" w:rsidR="004D1072" w:rsidRPr="00640C08" w:rsidRDefault="004D1072" w:rsidP="004D1072">
      <w:pPr>
        <w:spacing w:after="240" w:line="276" w:lineRule="auto"/>
        <w:jc w:val="both"/>
        <w:rPr>
          <w:rFonts w:cs="Helvetica"/>
          <w:color w:val="333333"/>
          <w:lang w:eastAsia="sl-SI"/>
        </w:rPr>
      </w:pPr>
    </w:p>
    <w:p w14:paraId="4E6A7F4F" w14:textId="77777777" w:rsidR="004D1072" w:rsidRPr="00640C08" w:rsidRDefault="004D1072" w:rsidP="004D1072">
      <w:pPr>
        <w:spacing w:after="240" w:line="276" w:lineRule="auto"/>
        <w:jc w:val="both"/>
        <w:rPr>
          <w:rFonts w:cs="Helvetica"/>
          <w:color w:val="333333"/>
          <w:lang w:eastAsia="sl-SI"/>
        </w:rPr>
      </w:pPr>
    </w:p>
    <w:p w14:paraId="66A2D45C" w14:textId="77777777" w:rsidR="004D1072" w:rsidRDefault="004D1072" w:rsidP="004D1072">
      <w:pPr>
        <w:spacing w:after="240" w:line="276" w:lineRule="auto"/>
        <w:jc w:val="both"/>
        <w:rPr>
          <w:rFonts w:cs="Helvetica"/>
          <w:b/>
          <w:color w:val="244061" w:themeColor="accent1" w:themeShade="80"/>
          <w:lang w:eastAsia="sl-SI"/>
        </w:rPr>
      </w:pPr>
    </w:p>
    <w:p w14:paraId="0FB9C563" w14:textId="77777777" w:rsidR="004D1072" w:rsidRPr="00640C08" w:rsidRDefault="004D1072" w:rsidP="004D1072">
      <w:pPr>
        <w:spacing w:after="240" w:line="276" w:lineRule="auto"/>
        <w:jc w:val="both"/>
        <w:rPr>
          <w:rFonts w:cs="Helvetica"/>
          <w:b/>
          <w:color w:val="244061" w:themeColor="accent1" w:themeShade="80"/>
          <w:lang w:eastAsia="sl-SI"/>
        </w:rPr>
      </w:pPr>
      <w:r w:rsidRPr="00640C08">
        <w:rPr>
          <w:rFonts w:cs="Helvetica"/>
          <w:b/>
          <w:noProof/>
          <w:color w:val="4F81BD" w:themeColor="accent1"/>
          <w:lang w:eastAsia="sl-SI"/>
        </w:rPr>
        <mc:AlternateContent>
          <mc:Choice Requires="wps">
            <w:drawing>
              <wp:anchor distT="0" distB="0" distL="114300" distR="114300" simplePos="0" relativeHeight="251660288" behindDoc="0" locked="0" layoutInCell="1" allowOverlap="1" wp14:anchorId="0A30BF0F" wp14:editId="0B1E6789">
                <wp:simplePos x="0" y="0"/>
                <wp:positionH relativeFrom="margin">
                  <wp:posOffset>-52070</wp:posOffset>
                </wp:positionH>
                <wp:positionV relativeFrom="paragraph">
                  <wp:posOffset>229870</wp:posOffset>
                </wp:positionV>
                <wp:extent cx="5867400" cy="1666875"/>
                <wp:effectExtent l="0" t="0" r="19050" b="28575"/>
                <wp:wrapNone/>
                <wp:docPr id="4" name="Pravokotnik 4"/>
                <wp:cNvGraphicFramePr/>
                <a:graphic xmlns:a="http://schemas.openxmlformats.org/drawingml/2006/main">
                  <a:graphicData uri="http://schemas.microsoft.com/office/word/2010/wordprocessingShape">
                    <wps:wsp>
                      <wps:cNvSpPr/>
                      <wps:spPr>
                        <a:xfrm>
                          <a:off x="0" y="0"/>
                          <a:ext cx="5867400" cy="16668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414E1FA" w14:textId="77777777" w:rsidR="004D1072" w:rsidRPr="003F5109" w:rsidRDefault="004D1072" w:rsidP="004D1072">
                            <w:pPr>
                              <w:spacing w:after="240" w:line="276" w:lineRule="auto"/>
                              <w:jc w:val="center"/>
                              <w:rPr>
                                <w:rFonts w:cs="Helvetica"/>
                                <w:b/>
                                <w:color w:val="244061" w:themeColor="accent1" w:themeShade="80"/>
                                <w:lang w:eastAsia="sl-SI"/>
                              </w:rPr>
                            </w:pPr>
                            <w:r w:rsidRPr="003F5109">
                              <w:rPr>
                                <w:rFonts w:cs="Helvetica"/>
                                <w:b/>
                                <w:color w:val="244061" w:themeColor="accent1" w:themeShade="80"/>
                                <w:lang w:eastAsia="sl-SI"/>
                              </w:rPr>
                              <w:t>DRŽAVLJANI REPUBLIKE SLOVENIJE IN DRŽAVLJANI DRŽAV ČLANIC EU:</w:t>
                            </w:r>
                          </w:p>
                          <w:p w14:paraId="702E10A7" w14:textId="7B4571D1" w:rsidR="004D1072" w:rsidRDefault="004D1072" w:rsidP="004D1072">
                            <w:pPr>
                              <w:pStyle w:val="Odstavekseznama"/>
                              <w:numPr>
                                <w:ilvl w:val="0"/>
                                <w:numId w:val="5"/>
                              </w:numPr>
                              <w:spacing w:after="240" w:line="276" w:lineRule="auto"/>
                              <w:jc w:val="both"/>
                              <w:rPr>
                                <w:rFonts w:cs="Helvetica"/>
                                <w:b/>
                                <w:color w:val="333333"/>
                                <w:lang w:eastAsia="sl-SI"/>
                              </w:rPr>
                            </w:pPr>
                            <w:r w:rsidRPr="003F5109">
                              <w:rPr>
                                <w:rFonts w:cs="Helvetica"/>
                                <w:b/>
                                <w:color w:val="333333"/>
                                <w:lang w:eastAsia="sl-SI"/>
                              </w:rPr>
                              <w:t>prijava:</w:t>
                            </w:r>
                            <w:r w:rsidRPr="003F5109">
                              <w:rPr>
                                <w:rFonts w:cs="Helvetica"/>
                                <w:color w:val="333333"/>
                                <w:lang w:eastAsia="sl-SI"/>
                              </w:rPr>
                              <w:t xml:space="preserve"> </w:t>
                            </w:r>
                            <w:r w:rsidRPr="000F0B34">
                              <w:rPr>
                                <w:rFonts w:cs="Helvetica"/>
                                <w:b/>
                                <w:color w:val="333333"/>
                                <w:lang w:eastAsia="sl-SI"/>
                              </w:rPr>
                              <w:t xml:space="preserve">od </w:t>
                            </w:r>
                            <w:r w:rsidR="00C07394" w:rsidRPr="00073D3B">
                              <w:rPr>
                                <w:rFonts w:cs="Helvetica"/>
                                <w:b/>
                                <w:color w:val="333333"/>
                                <w:lang w:eastAsia="sl-SI"/>
                              </w:rPr>
                              <w:t>31</w:t>
                            </w:r>
                            <w:r w:rsidRPr="00073D3B">
                              <w:rPr>
                                <w:rFonts w:cs="Helvetica"/>
                                <w:b/>
                                <w:color w:val="333333"/>
                                <w:lang w:eastAsia="sl-SI"/>
                              </w:rPr>
                              <w:t xml:space="preserve">. marca do </w:t>
                            </w:r>
                            <w:r w:rsidR="00C07394" w:rsidRPr="00073D3B">
                              <w:rPr>
                                <w:rFonts w:cs="Helvetica"/>
                                <w:b/>
                                <w:color w:val="333333"/>
                                <w:lang w:eastAsia="sl-SI"/>
                              </w:rPr>
                              <w:t>5</w:t>
                            </w:r>
                            <w:r w:rsidRPr="00073D3B">
                              <w:rPr>
                                <w:rFonts w:cs="Helvetica"/>
                                <w:b/>
                                <w:color w:val="333333"/>
                                <w:lang w:eastAsia="sl-SI"/>
                              </w:rPr>
                              <w:t>. septembra 202</w:t>
                            </w:r>
                            <w:r w:rsidR="00C07394" w:rsidRPr="00073D3B">
                              <w:rPr>
                                <w:rFonts w:cs="Helvetica"/>
                                <w:b/>
                                <w:color w:val="333333"/>
                                <w:lang w:eastAsia="sl-SI"/>
                              </w:rPr>
                              <w:t>5</w:t>
                            </w:r>
                            <w:r w:rsidRPr="00EC7629">
                              <w:rPr>
                                <w:rFonts w:cs="Helvetica"/>
                                <w:b/>
                                <w:color w:val="333333"/>
                                <w:lang w:eastAsia="sl-SI"/>
                              </w:rPr>
                              <w:t>.</w:t>
                            </w:r>
                            <w:r w:rsidRPr="003F5109">
                              <w:rPr>
                                <w:rFonts w:cs="Helvetica"/>
                                <w:b/>
                                <w:color w:val="333333"/>
                                <w:lang w:eastAsia="sl-SI"/>
                              </w:rPr>
                              <w:t xml:space="preserve"> </w:t>
                            </w:r>
                          </w:p>
                          <w:p w14:paraId="3241D8E5" w14:textId="69505D7F" w:rsidR="004D1072" w:rsidRPr="00872470" w:rsidRDefault="004D1072" w:rsidP="004D1072">
                            <w:pPr>
                              <w:pStyle w:val="Odstavekseznama"/>
                              <w:numPr>
                                <w:ilvl w:val="0"/>
                                <w:numId w:val="5"/>
                              </w:numPr>
                              <w:spacing w:after="240" w:line="276" w:lineRule="auto"/>
                              <w:jc w:val="both"/>
                              <w:rPr>
                                <w:rFonts w:cs="Helvetica"/>
                                <w:color w:val="333333"/>
                                <w:lang w:eastAsia="sl-SI"/>
                              </w:rPr>
                            </w:pPr>
                            <w:r w:rsidRPr="00E657E0">
                              <w:rPr>
                                <w:rFonts w:cs="Helvetica"/>
                                <w:b/>
                                <w:color w:val="333333"/>
                                <w:lang w:eastAsia="sl-SI"/>
                              </w:rPr>
                              <w:t>prijava:</w:t>
                            </w:r>
                            <w:r w:rsidRPr="00E657E0">
                              <w:rPr>
                                <w:rFonts w:cs="Helvetica"/>
                                <w:color w:val="333333"/>
                                <w:lang w:eastAsia="sl-SI"/>
                              </w:rPr>
                              <w:t xml:space="preserve"> V kolikor bodo po zaključenem prijavnem roku ostala nezapolnjena vpisna mesta, jih lahko ponudimo kandidatom v posebnem </w:t>
                            </w:r>
                            <w:r w:rsidRPr="00E657E0">
                              <w:rPr>
                                <w:rFonts w:cs="Helvetica"/>
                                <w:color w:val="333333"/>
                                <w:u w:val="single"/>
                                <w:lang w:eastAsia="sl-SI"/>
                              </w:rPr>
                              <w:t>roku za zapolnitev še prostih vpisnih mest</w:t>
                            </w:r>
                            <w:r w:rsidRPr="00E657E0">
                              <w:rPr>
                                <w:rFonts w:cs="Helvetica"/>
                                <w:color w:val="333333"/>
                                <w:lang w:eastAsia="sl-SI"/>
                              </w:rPr>
                              <w:t xml:space="preserve">, ki bo trajal </w:t>
                            </w:r>
                            <w:r w:rsidRPr="005D5949">
                              <w:rPr>
                                <w:rFonts w:cs="Helvetica"/>
                                <w:color w:val="333333"/>
                                <w:lang w:eastAsia="sl-SI"/>
                              </w:rPr>
                              <w:t>od 2</w:t>
                            </w:r>
                            <w:r w:rsidR="00F245B8">
                              <w:rPr>
                                <w:rFonts w:cs="Helvetica"/>
                                <w:color w:val="333333"/>
                                <w:lang w:eastAsia="sl-SI"/>
                              </w:rPr>
                              <w:t>3</w:t>
                            </w:r>
                            <w:r w:rsidRPr="005D5949">
                              <w:rPr>
                                <w:rFonts w:cs="Helvetica"/>
                                <w:color w:val="333333"/>
                                <w:lang w:eastAsia="sl-SI"/>
                              </w:rPr>
                              <w:t>. septembra do 2</w:t>
                            </w:r>
                            <w:r w:rsidR="00F245B8">
                              <w:rPr>
                                <w:rFonts w:cs="Helvetica"/>
                                <w:color w:val="333333"/>
                                <w:lang w:eastAsia="sl-SI"/>
                              </w:rPr>
                              <w:t>4</w:t>
                            </w:r>
                            <w:r w:rsidRPr="005D5949">
                              <w:rPr>
                                <w:rFonts w:cs="Helvetica"/>
                                <w:color w:val="333333"/>
                                <w:lang w:eastAsia="sl-SI"/>
                              </w:rPr>
                              <w:t xml:space="preserve">. septembra </w:t>
                            </w:r>
                            <w:r w:rsidRPr="00073D3B">
                              <w:rPr>
                                <w:rFonts w:cs="Helvetica"/>
                                <w:color w:val="333333"/>
                                <w:lang w:eastAsia="sl-SI"/>
                              </w:rPr>
                              <w:t>202</w:t>
                            </w:r>
                            <w:r w:rsidR="00C07394" w:rsidRPr="00073D3B">
                              <w:rPr>
                                <w:rFonts w:cs="Helvetica"/>
                                <w:color w:val="333333"/>
                                <w:lang w:eastAsia="sl-SI"/>
                              </w:rPr>
                              <w:t>5</w:t>
                            </w:r>
                            <w:r>
                              <w:rPr>
                                <w:rFonts w:cs="Helvetica"/>
                                <w:color w:val="333333"/>
                                <w:lang w:eastAsia="sl-SI"/>
                              </w:rPr>
                              <w:t xml:space="preserve"> </w:t>
                            </w:r>
                            <w:r w:rsidRPr="005D5949">
                              <w:rPr>
                                <w:rFonts w:cs="Helvetica"/>
                                <w:color w:val="333333"/>
                                <w:lang w:eastAsia="sl-SI"/>
                              </w:rPr>
                              <w:t>do 12. ure (to je tudi rok za oddajo prilog)</w:t>
                            </w:r>
                            <w:r w:rsidRPr="00E657E0">
                              <w:rPr>
                                <w:rFonts w:cs="Helvetica"/>
                                <w:color w:val="333333"/>
                                <w:lang w:eastAsia="sl-S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0BF0F" id="Pravokotnik 4" o:spid="_x0000_s1027" style="position:absolute;left:0;text-align:left;margin-left:-4.1pt;margin-top:18.1pt;width:462pt;height:13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7gUgIAAAMFAAAOAAAAZHJzL2Uyb0RvYy54bWysVN9r2zAQfh/sfxB6Xx1nadKFOiW0dAxC&#10;W5aOPiuy1JjJOu2kxM7++p1kxyldYWPsRT7pfn/3nS+v2tqwvUJfgS14fjbiTFkJZWWfC/7t8fbD&#10;BWc+CFsKA1YV/KA8v1q8f3fZuLkawxZMqZBREOvnjSv4NgQ3zzIvt6oW/gycsqTUgLUIdMXnrETR&#10;UPTaZOPRaJo1gKVDkMp7er3plHyR4mutZLjX2qvATMGptpBOTOcmntniUsyfUbhtJfsyxD9UUYvK&#10;UtIh1I0Igu2w+i1UXUkEDzqcSagz0LqSKvVA3eSjV92st8Kp1AuB490Ak/9/YeXdfu0ekGBonJ97&#10;EmMXrcY6fqk+1iawDgNYqg1M0uP5xXQ2GRGmknT5dDq9mJ1HOLOTu0MfPiuoWRQKjjSNBJLYr3zo&#10;TI8m5HcqIEnhYFSswdivSrOqpJR58k7cUNcG2V7QVIWUyoaPfepkHd10ZczgOP6zY28fXVXizeD8&#10;F1kHj5QZbBic68oCvpW9/J73JevO/ohA13eEILSblhqPfffz2UB5eECG0PHYO3lbEbQr4cODQCIu&#10;jYOWMdzToQ00BYde4mwL+POt92hPfCItZw0tQsH9j51AxZn5Yolpn/LJJG5OukzOZ2O64EvN5qXG&#10;7uproKnktPZOJjHaB3MUNUL9RDu7jFlJJayk3AWXAY+X69AtKG29VMtlMqNtcSKs7NrJIw8idR7b&#10;J4Gu51cgat7BcWnE/BXNOts4IQvLXQBdJQ5GpDtc+wnQpiUW93+FuMov78nq9O9a/AIAAP//AwBQ&#10;SwMEFAAGAAgAAAAhAKxEuwviAAAACQEAAA8AAABkcnMvZG93bnJldi54bWxMj0FPwkAQhe8m/ofN&#10;mHiDbWuEtnZLtJGEgySAEDwu7dg2dmeb7gL13zue9DR5eS9vvpctRtOJCw6utaQgnAYgkEpbtVQr&#10;2L8vJzEI5zVVurOECr7RwSK/vcl0WtkrbfGy87XgEnKpVtB436dSurJBo93U9kjsfdrBaM9yqGU1&#10;6CuXm05GQTCTRrfEHxrdY9Fg+bU7GwXFcRUWm/Vyc1x9zN/MAV/612Sr1P3d+PwEwuPo/8Lwi8/o&#10;kDPTyZ6pcqJTMIkjTip4mPFlPwkfecpJQZTEc5B5Jv8vyH8AAAD//wMAUEsBAi0AFAAGAAgAAAAh&#10;ALaDOJL+AAAA4QEAABMAAAAAAAAAAAAAAAAAAAAAAFtDb250ZW50X1R5cGVzXS54bWxQSwECLQAU&#10;AAYACAAAACEAOP0h/9YAAACUAQAACwAAAAAAAAAAAAAAAAAvAQAAX3JlbHMvLnJlbHNQSwECLQAU&#10;AAYACAAAACEAIBaO4FICAAADBQAADgAAAAAAAAAAAAAAAAAuAgAAZHJzL2Uyb0RvYy54bWxQSwEC&#10;LQAUAAYACAAAACEArES7C+IAAAAJAQAADwAAAAAAAAAAAAAAAACsBAAAZHJzL2Rvd25yZXYueG1s&#10;UEsFBgAAAAAEAAQA8wAAALsFAAAAAA==&#10;" fillcolor="#cdddac [1622]" strokecolor="#94b64e [3046]">
                <v:fill color2="#f0f4e6 [502]" rotate="t" angle="180" colors="0 #dafda7;22938f #e4fdc2;1 #f5ffe6" focus="100%" type="gradient"/>
                <v:shadow on="t" color="black" opacity="24903f" origin=",.5" offset="0,.55556mm"/>
                <v:textbox>
                  <w:txbxContent>
                    <w:p w14:paraId="4414E1FA" w14:textId="77777777" w:rsidR="004D1072" w:rsidRPr="003F5109" w:rsidRDefault="004D1072" w:rsidP="004D1072">
                      <w:pPr>
                        <w:spacing w:after="240" w:line="276" w:lineRule="auto"/>
                        <w:jc w:val="center"/>
                        <w:rPr>
                          <w:rFonts w:cs="Helvetica"/>
                          <w:b/>
                          <w:color w:val="244061" w:themeColor="accent1" w:themeShade="80"/>
                          <w:lang w:eastAsia="sl-SI"/>
                        </w:rPr>
                      </w:pPr>
                      <w:r w:rsidRPr="003F5109">
                        <w:rPr>
                          <w:rFonts w:cs="Helvetica"/>
                          <w:b/>
                          <w:color w:val="244061" w:themeColor="accent1" w:themeShade="80"/>
                          <w:lang w:eastAsia="sl-SI"/>
                        </w:rPr>
                        <w:t>DRŽAVLJANI REPUBLIKE SLOVENIJE IN DRŽAVLJANI DRŽAV ČLANIC EU:</w:t>
                      </w:r>
                    </w:p>
                    <w:p w14:paraId="702E10A7" w14:textId="7B4571D1" w:rsidR="004D1072" w:rsidRDefault="004D1072" w:rsidP="004D1072">
                      <w:pPr>
                        <w:pStyle w:val="Odstavekseznama"/>
                        <w:numPr>
                          <w:ilvl w:val="0"/>
                          <w:numId w:val="5"/>
                        </w:numPr>
                        <w:spacing w:after="240" w:line="276" w:lineRule="auto"/>
                        <w:jc w:val="both"/>
                        <w:rPr>
                          <w:rFonts w:cs="Helvetica"/>
                          <w:b/>
                          <w:color w:val="333333"/>
                          <w:lang w:eastAsia="sl-SI"/>
                        </w:rPr>
                      </w:pPr>
                      <w:r w:rsidRPr="003F5109">
                        <w:rPr>
                          <w:rFonts w:cs="Helvetica"/>
                          <w:b/>
                          <w:color w:val="333333"/>
                          <w:lang w:eastAsia="sl-SI"/>
                        </w:rPr>
                        <w:t>prijava:</w:t>
                      </w:r>
                      <w:r w:rsidRPr="003F5109">
                        <w:rPr>
                          <w:rFonts w:cs="Helvetica"/>
                          <w:color w:val="333333"/>
                          <w:lang w:eastAsia="sl-SI"/>
                        </w:rPr>
                        <w:t xml:space="preserve"> </w:t>
                      </w:r>
                      <w:r w:rsidRPr="000F0B34">
                        <w:rPr>
                          <w:rFonts w:cs="Helvetica"/>
                          <w:b/>
                          <w:color w:val="333333"/>
                          <w:lang w:eastAsia="sl-SI"/>
                        </w:rPr>
                        <w:t xml:space="preserve">od </w:t>
                      </w:r>
                      <w:r w:rsidR="00C07394" w:rsidRPr="00073D3B">
                        <w:rPr>
                          <w:rFonts w:cs="Helvetica"/>
                          <w:b/>
                          <w:color w:val="333333"/>
                          <w:lang w:eastAsia="sl-SI"/>
                        </w:rPr>
                        <w:t>31</w:t>
                      </w:r>
                      <w:r w:rsidRPr="00073D3B">
                        <w:rPr>
                          <w:rFonts w:cs="Helvetica"/>
                          <w:b/>
                          <w:color w:val="333333"/>
                          <w:lang w:eastAsia="sl-SI"/>
                        </w:rPr>
                        <w:t xml:space="preserve">. marca do </w:t>
                      </w:r>
                      <w:r w:rsidR="00C07394" w:rsidRPr="00073D3B">
                        <w:rPr>
                          <w:rFonts w:cs="Helvetica"/>
                          <w:b/>
                          <w:color w:val="333333"/>
                          <w:lang w:eastAsia="sl-SI"/>
                        </w:rPr>
                        <w:t>5</w:t>
                      </w:r>
                      <w:r w:rsidRPr="00073D3B">
                        <w:rPr>
                          <w:rFonts w:cs="Helvetica"/>
                          <w:b/>
                          <w:color w:val="333333"/>
                          <w:lang w:eastAsia="sl-SI"/>
                        </w:rPr>
                        <w:t>. septembra 202</w:t>
                      </w:r>
                      <w:r w:rsidR="00C07394" w:rsidRPr="00073D3B">
                        <w:rPr>
                          <w:rFonts w:cs="Helvetica"/>
                          <w:b/>
                          <w:color w:val="333333"/>
                          <w:lang w:eastAsia="sl-SI"/>
                        </w:rPr>
                        <w:t>5</w:t>
                      </w:r>
                      <w:r w:rsidRPr="00EC7629">
                        <w:rPr>
                          <w:rFonts w:cs="Helvetica"/>
                          <w:b/>
                          <w:color w:val="333333"/>
                          <w:lang w:eastAsia="sl-SI"/>
                        </w:rPr>
                        <w:t>.</w:t>
                      </w:r>
                      <w:r w:rsidRPr="003F5109">
                        <w:rPr>
                          <w:rFonts w:cs="Helvetica"/>
                          <w:b/>
                          <w:color w:val="333333"/>
                          <w:lang w:eastAsia="sl-SI"/>
                        </w:rPr>
                        <w:t xml:space="preserve"> </w:t>
                      </w:r>
                    </w:p>
                    <w:p w14:paraId="3241D8E5" w14:textId="69505D7F" w:rsidR="004D1072" w:rsidRPr="00872470" w:rsidRDefault="004D1072" w:rsidP="004D1072">
                      <w:pPr>
                        <w:pStyle w:val="Odstavekseznama"/>
                        <w:numPr>
                          <w:ilvl w:val="0"/>
                          <w:numId w:val="5"/>
                        </w:numPr>
                        <w:spacing w:after="240" w:line="276" w:lineRule="auto"/>
                        <w:jc w:val="both"/>
                        <w:rPr>
                          <w:rFonts w:cs="Helvetica"/>
                          <w:color w:val="333333"/>
                          <w:lang w:eastAsia="sl-SI"/>
                        </w:rPr>
                      </w:pPr>
                      <w:r w:rsidRPr="00E657E0">
                        <w:rPr>
                          <w:rFonts w:cs="Helvetica"/>
                          <w:b/>
                          <w:color w:val="333333"/>
                          <w:lang w:eastAsia="sl-SI"/>
                        </w:rPr>
                        <w:t>prijava:</w:t>
                      </w:r>
                      <w:r w:rsidRPr="00E657E0">
                        <w:rPr>
                          <w:rFonts w:cs="Helvetica"/>
                          <w:color w:val="333333"/>
                          <w:lang w:eastAsia="sl-SI"/>
                        </w:rPr>
                        <w:t xml:space="preserve"> V kolikor bodo po zaključenem prijavnem roku ostala nezapolnjena vpisna mesta, jih lahko ponudimo kandidatom v posebnem </w:t>
                      </w:r>
                      <w:r w:rsidRPr="00E657E0">
                        <w:rPr>
                          <w:rFonts w:cs="Helvetica"/>
                          <w:color w:val="333333"/>
                          <w:u w:val="single"/>
                          <w:lang w:eastAsia="sl-SI"/>
                        </w:rPr>
                        <w:t>roku za zapolnitev še prostih vpisnih mest</w:t>
                      </w:r>
                      <w:r w:rsidRPr="00E657E0">
                        <w:rPr>
                          <w:rFonts w:cs="Helvetica"/>
                          <w:color w:val="333333"/>
                          <w:lang w:eastAsia="sl-SI"/>
                        </w:rPr>
                        <w:t xml:space="preserve">, ki bo trajal </w:t>
                      </w:r>
                      <w:r w:rsidRPr="005D5949">
                        <w:rPr>
                          <w:rFonts w:cs="Helvetica"/>
                          <w:color w:val="333333"/>
                          <w:lang w:eastAsia="sl-SI"/>
                        </w:rPr>
                        <w:t>od 2</w:t>
                      </w:r>
                      <w:r w:rsidR="00F245B8">
                        <w:rPr>
                          <w:rFonts w:cs="Helvetica"/>
                          <w:color w:val="333333"/>
                          <w:lang w:eastAsia="sl-SI"/>
                        </w:rPr>
                        <w:t>3</w:t>
                      </w:r>
                      <w:r w:rsidRPr="005D5949">
                        <w:rPr>
                          <w:rFonts w:cs="Helvetica"/>
                          <w:color w:val="333333"/>
                          <w:lang w:eastAsia="sl-SI"/>
                        </w:rPr>
                        <w:t>. septembra do 2</w:t>
                      </w:r>
                      <w:r w:rsidR="00F245B8">
                        <w:rPr>
                          <w:rFonts w:cs="Helvetica"/>
                          <w:color w:val="333333"/>
                          <w:lang w:eastAsia="sl-SI"/>
                        </w:rPr>
                        <w:t>4</w:t>
                      </w:r>
                      <w:r w:rsidRPr="005D5949">
                        <w:rPr>
                          <w:rFonts w:cs="Helvetica"/>
                          <w:color w:val="333333"/>
                          <w:lang w:eastAsia="sl-SI"/>
                        </w:rPr>
                        <w:t xml:space="preserve">. septembra </w:t>
                      </w:r>
                      <w:r w:rsidRPr="00073D3B">
                        <w:rPr>
                          <w:rFonts w:cs="Helvetica"/>
                          <w:color w:val="333333"/>
                          <w:lang w:eastAsia="sl-SI"/>
                        </w:rPr>
                        <w:t>202</w:t>
                      </w:r>
                      <w:r w:rsidR="00C07394" w:rsidRPr="00073D3B">
                        <w:rPr>
                          <w:rFonts w:cs="Helvetica"/>
                          <w:color w:val="333333"/>
                          <w:lang w:eastAsia="sl-SI"/>
                        </w:rPr>
                        <w:t>5</w:t>
                      </w:r>
                      <w:r>
                        <w:rPr>
                          <w:rFonts w:cs="Helvetica"/>
                          <w:color w:val="333333"/>
                          <w:lang w:eastAsia="sl-SI"/>
                        </w:rPr>
                        <w:t xml:space="preserve"> </w:t>
                      </w:r>
                      <w:r w:rsidRPr="005D5949">
                        <w:rPr>
                          <w:rFonts w:cs="Helvetica"/>
                          <w:color w:val="333333"/>
                          <w:lang w:eastAsia="sl-SI"/>
                        </w:rPr>
                        <w:t>do 12. ure (to je tudi rok za oddajo prilog)</w:t>
                      </w:r>
                      <w:r w:rsidRPr="00E657E0">
                        <w:rPr>
                          <w:rFonts w:cs="Helvetica"/>
                          <w:color w:val="333333"/>
                          <w:lang w:eastAsia="sl-SI"/>
                        </w:rPr>
                        <w:t>.</w:t>
                      </w:r>
                    </w:p>
                  </w:txbxContent>
                </v:textbox>
                <w10:wrap anchorx="margin"/>
              </v:rect>
            </w:pict>
          </mc:Fallback>
        </mc:AlternateContent>
      </w:r>
    </w:p>
    <w:p w14:paraId="64D61305" w14:textId="77777777" w:rsidR="004D1072" w:rsidRPr="00640C08" w:rsidRDefault="004D1072" w:rsidP="004D1072">
      <w:pPr>
        <w:spacing w:after="240" w:line="276" w:lineRule="auto"/>
        <w:jc w:val="both"/>
        <w:rPr>
          <w:rFonts w:cs="Helvetica"/>
          <w:b/>
          <w:color w:val="244061" w:themeColor="accent1" w:themeShade="80"/>
          <w:lang w:eastAsia="sl-SI"/>
        </w:rPr>
      </w:pPr>
    </w:p>
    <w:p w14:paraId="03A49F88" w14:textId="77777777" w:rsidR="004D1072" w:rsidRPr="00640C08" w:rsidRDefault="004D1072" w:rsidP="004D1072">
      <w:pPr>
        <w:spacing w:after="240" w:line="276" w:lineRule="auto"/>
        <w:jc w:val="both"/>
        <w:rPr>
          <w:rFonts w:cs="Helvetica"/>
          <w:b/>
          <w:color w:val="244061" w:themeColor="accent1" w:themeShade="80"/>
          <w:lang w:eastAsia="sl-SI"/>
        </w:rPr>
      </w:pPr>
    </w:p>
    <w:p w14:paraId="5D88C96B" w14:textId="77777777" w:rsidR="004D1072" w:rsidRPr="00640C08" w:rsidRDefault="004D1072" w:rsidP="004D1072">
      <w:pPr>
        <w:spacing w:after="240" w:line="276" w:lineRule="auto"/>
        <w:jc w:val="both"/>
        <w:rPr>
          <w:rFonts w:cs="Helvetica"/>
          <w:b/>
          <w:color w:val="244061" w:themeColor="accent1" w:themeShade="80"/>
          <w:lang w:eastAsia="sl-SI"/>
        </w:rPr>
      </w:pPr>
    </w:p>
    <w:p w14:paraId="63A403BB" w14:textId="77777777" w:rsidR="004D1072" w:rsidRPr="00640C08" w:rsidRDefault="004D1072" w:rsidP="004D1072">
      <w:pPr>
        <w:spacing w:after="240" w:line="276" w:lineRule="auto"/>
        <w:jc w:val="both"/>
        <w:rPr>
          <w:rFonts w:cs="Helvetica"/>
          <w:b/>
          <w:color w:val="333333"/>
          <w:lang w:eastAsia="sl-SI"/>
        </w:rPr>
      </w:pPr>
      <w:r w:rsidRPr="00640C08">
        <w:rPr>
          <w:rFonts w:cs="Helvetica"/>
          <w:b/>
          <w:color w:val="244061" w:themeColor="accent1" w:themeShade="80"/>
          <w:lang w:eastAsia="sl-SI"/>
        </w:rPr>
        <w:t> </w:t>
      </w:r>
    </w:p>
    <w:p w14:paraId="2630126C" w14:textId="77777777" w:rsidR="004D1072" w:rsidRPr="00640C08" w:rsidRDefault="004D1072" w:rsidP="004D1072">
      <w:pPr>
        <w:spacing w:after="240" w:line="276" w:lineRule="auto"/>
        <w:jc w:val="both"/>
        <w:rPr>
          <w:rFonts w:cs="Helvetica"/>
          <w:color w:val="333333"/>
          <w:lang w:eastAsia="sl-SI"/>
        </w:rPr>
      </w:pPr>
    </w:p>
    <w:p w14:paraId="1D3F8BE2" w14:textId="300D1A64" w:rsidR="004D1072" w:rsidRDefault="004D1072" w:rsidP="004D1072">
      <w:pPr>
        <w:pStyle w:val="Glava"/>
        <w:jc w:val="both"/>
        <w:rPr>
          <w:rFonts w:asciiTheme="minorHAnsi" w:hAnsiTheme="minorHAnsi" w:cs="Tahoma"/>
        </w:rPr>
      </w:pPr>
      <w:r w:rsidRPr="00052400">
        <w:rPr>
          <w:rFonts w:asciiTheme="minorHAnsi" w:hAnsiTheme="minorHAnsi" w:cs="Tahoma"/>
        </w:rPr>
        <w:t xml:space="preserve">Prijava po </w:t>
      </w:r>
      <w:r>
        <w:rPr>
          <w:rFonts w:asciiTheme="minorHAnsi" w:hAnsiTheme="minorHAnsi" w:cs="Tahoma"/>
        </w:rPr>
        <w:t xml:space="preserve">zgoraj navedenih </w:t>
      </w:r>
      <w:r w:rsidRPr="00052400">
        <w:rPr>
          <w:rFonts w:asciiTheme="minorHAnsi" w:hAnsiTheme="minorHAnsi" w:cs="Tahoma"/>
        </w:rPr>
        <w:t xml:space="preserve">rokih, </w:t>
      </w:r>
      <w:r>
        <w:rPr>
          <w:rFonts w:asciiTheme="minorHAnsi" w:hAnsiTheme="minorHAnsi" w:cs="Tahoma"/>
        </w:rPr>
        <w:t xml:space="preserve">ki so </w:t>
      </w:r>
      <w:r w:rsidRPr="00052400">
        <w:rPr>
          <w:rFonts w:asciiTheme="minorHAnsi" w:hAnsiTheme="minorHAnsi" w:cs="Tahoma"/>
        </w:rPr>
        <w:t xml:space="preserve">določeni </w:t>
      </w:r>
      <w:r>
        <w:rPr>
          <w:rFonts w:asciiTheme="minorHAnsi" w:hAnsiTheme="minorHAnsi" w:cs="Tahoma"/>
        </w:rPr>
        <w:t>z R</w:t>
      </w:r>
      <w:r w:rsidRPr="00052400">
        <w:rPr>
          <w:rFonts w:asciiTheme="minorHAnsi" w:hAnsiTheme="minorHAnsi" w:cs="Tahoma"/>
        </w:rPr>
        <w:t>azpisom</w:t>
      </w:r>
      <w:r>
        <w:rPr>
          <w:rFonts w:asciiTheme="minorHAnsi" w:hAnsiTheme="minorHAnsi" w:cs="Tahoma"/>
        </w:rPr>
        <w:t xml:space="preserve"> za vpis na podiplomske študijske programe UM v študijskem letu </w:t>
      </w:r>
      <w:r w:rsidRPr="00073D3B">
        <w:rPr>
          <w:rFonts w:asciiTheme="minorHAnsi" w:hAnsiTheme="minorHAnsi" w:cs="Tahoma"/>
        </w:rPr>
        <w:t>202</w:t>
      </w:r>
      <w:r w:rsidR="00C07394" w:rsidRPr="00073D3B">
        <w:rPr>
          <w:rFonts w:asciiTheme="minorHAnsi" w:hAnsiTheme="minorHAnsi" w:cs="Tahoma"/>
        </w:rPr>
        <w:t>5</w:t>
      </w:r>
      <w:r w:rsidRPr="00073D3B">
        <w:rPr>
          <w:rFonts w:asciiTheme="minorHAnsi" w:hAnsiTheme="minorHAnsi" w:cs="Tahoma"/>
        </w:rPr>
        <w:t>/202</w:t>
      </w:r>
      <w:r w:rsidR="00C07394" w:rsidRPr="00073D3B">
        <w:rPr>
          <w:rFonts w:asciiTheme="minorHAnsi" w:hAnsiTheme="minorHAnsi" w:cs="Tahoma"/>
        </w:rPr>
        <w:t>6</w:t>
      </w:r>
      <w:r w:rsidRPr="00052400">
        <w:rPr>
          <w:rFonts w:asciiTheme="minorHAnsi" w:hAnsiTheme="minorHAnsi" w:cs="Tahoma"/>
        </w:rPr>
        <w:t>, ni mogoča.</w:t>
      </w:r>
    </w:p>
    <w:p w14:paraId="29E61DFE" w14:textId="77777777" w:rsidR="004D1072" w:rsidRDefault="004D1072" w:rsidP="004D1072">
      <w:pPr>
        <w:pStyle w:val="Glava"/>
        <w:jc w:val="both"/>
        <w:rPr>
          <w:rFonts w:asciiTheme="minorHAnsi" w:hAnsiTheme="minorHAnsi" w:cs="Tahoma"/>
        </w:rPr>
      </w:pPr>
    </w:p>
    <w:p w14:paraId="7C195849" w14:textId="23960DFC" w:rsidR="004D1072" w:rsidRDefault="004D1072" w:rsidP="004D1072">
      <w:pPr>
        <w:pStyle w:val="Glava"/>
        <w:jc w:val="both"/>
      </w:pPr>
      <w:r w:rsidRPr="00CB36C0">
        <w:rPr>
          <w:rFonts w:asciiTheme="minorHAnsi" w:hAnsiTheme="minorHAnsi" w:cs="Tahoma"/>
        </w:rPr>
        <w:t xml:space="preserve">Podatek o tem, </w:t>
      </w:r>
      <w:r>
        <w:rPr>
          <w:rFonts w:asciiTheme="minorHAnsi" w:hAnsiTheme="minorHAnsi" w:cs="Tahoma"/>
        </w:rPr>
        <w:t>ali b</w:t>
      </w:r>
      <w:r w:rsidRPr="00CB36C0">
        <w:rPr>
          <w:rFonts w:asciiTheme="minorHAnsi" w:hAnsiTheme="minorHAnsi" w:cs="Tahoma"/>
        </w:rPr>
        <w:t>o študijsk</w:t>
      </w:r>
      <w:r>
        <w:rPr>
          <w:rFonts w:asciiTheme="minorHAnsi" w:hAnsiTheme="minorHAnsi" w:cs="Tahoma"/>
        </w:rPr>
        <w:t>i</w:t>
      </w:r>
      <w:r w:rsidRPr="00CB36C0">
        <w:rPr>
          <w:rFonts w:asciiTheme="minorHAnsi" w:hAnsiTheme="minorHAnsi" w:cs="Tahoma"/>
        </w:rPr>
        <w:t xml:space="preserve"> program</w:t>
      </w:r>
      <w:r>
        <w:rPr>
          <w:rFonts w:asciiTheme="minorHAnsi" w:hAnsiTheme="minorHAnsi" w:cs="Tahoma"/>
        </w:rPr>
        <w:t xml:space="preserve"> Biomedicinska tehnologija </w:t>
      </w:r>
      <w:r w:rsidRPr="00CB36C0">
        <w:rPr>
          <w:rFonts w:asciiTheme="minorHAnsi" w:hAnsiTheme="minorHAnsi" w:cs="Tahoma"/>
        </w:rPr>
        <w:t>ponu</w:t>
      </w:r>
      <w:r>
        <w:rPr>
          <w:rFonts w:asciiTheme="minorHAnsi" w:hAnsiTheme="minorHAnsi" w:cs="Tahoma"/>
        </w:rPr>
        <w:t>jen</w:t>
      </w:r>
      <w:r w:rsidRPr="00CB36C0">
        <w:rPr>
          <w:rFonts w:asciiTheme="minorHAnsi" w:hAnsiTheme="minorHAnsi" w:cs="Tahoma"/>
        </w:rPr>
        <w:t xml:space="preserve"> tudi v drugem roku, bo za Slovence brez slovenskega državljanstva ter za tujce objavljen </w:t>
      </w:r>
      <w:r w:rsidR="00C07394" w:rsidRPr="00073D3B">
        <w:rPr>
          <w:rFonts w:asciiTheme="minorHAnsi" w:hAnsiTheme="minorHAnsi" w:cs="Tahoma"/>
        </w:rPr>
        <w:t>22</w:t>
      </w:r>
      <w:r w:rsidRPr="00073D3B">
        <w:rPr>
          <w:rFonts w:asciiTheme="minorHAnsi" w:hAnsiTheme="minorHAnsi" w:cs="Tahoma"/>
        </w:rPr>
        <w:t xml:space="preserve">. </w:t>
      </w:r>
      <w:r w:rsidR="00C07394" w:rsidRPr="00073D3B">
        <w:rPr>
          <w:rFonts w:asciiTheme="minorHAnsi" w:hAnsiTheme="minorHAnsi" w:cs="Tahoma"/>
        </w:rPr>
        <w:t>avgusta</w:t>
      </w:r>
      <w:r w:rsidRPr="00073D3B">
        <w:rPr>
          <w:rFonts w:asciiTheme="minorHAnsi" w:hAnsiTheme="minorHAnsi" w:cs="Tahoma"/>
        </w:rPr>
        <w:t xml:space="preserve"> 202</w:t>
      </w:r>
      <w:r w:rsidR="00C07394" w:rsidRPr="00073D3B">
        <w:rPr>
          <w:rFonts w:asciiTheme="minorHAnsi" w:hAnsiTheme="minorHAnsi" w:cs="Tahoma"/>
        </w:rPr>
        <w:t>5</w:t>
      </w:r>
      <w:r w:rsidRPr="00CB36C0">
        <w:rPr>
          <w:rFonts w:asciiTheme="minorHAnsi" w:hAnsiTheme="minorHAnsi" w:cs="Tahoma"/>
        </w:rPr>
        <w:t xml:space="preserve"> na spletnih straneh Univerze v Mariboru.</w:t>
      </w:r>
      <w:r w:rsidRPr="00CB36C0">
        <w:t xml:space="preserve"> </w:t>
      </w:r>
    </w:p>
    <w:p w14:paraId="735CDF81" w14:textId="77777777" w:rsidR="004D1072" w:rsidRDefault="004D1072" w:rsidP="004D1072">
      <w:pPr>
        <w:pStyle w:val="Glava"/>
        <w:jc w:val="both"/>
      </w:pPr>
    </w:p>
    <w:p w14:paraId="4CF742C9" w14:textId="25B3892D" w:rsidR="004D1072" w:rsidRPr="00CB36C0" w:rsidRDefault="004D1072" w:rsidP="004D1072">
      <w:pPr>
        <w:pStyle w:val="Glava"/>
        <w:jc w:val="both"/>
        <w:rPr>
          <w:rFonts w:asciiTheme="minorHAnsi" w:hAnsiTheme="minorHAnsi" w:cs="Tahoma"/>
        </w:rPr>
      </w:pPr>
      <w:r>
        <w:rPr>
          <w:rFonts w:asciiTheme="minorHAnsi" w:hAnsiTheme="minorHAnsi" w:cs="Tahoma"/>
        </w:rPr>
        <w:t>V kolikor bo</w:t>
      </w:r>
      <w:r w:rsidRPr="00CB36C0">
        <w:rPr>
          <w:rFonts w:asciiTheme="minorHAnsi" w:hAnsiTheme="minorHAnsi" w:cs="Tahoma"/>
        </w:rPr>
        <w:t xml:space="preserve"> </w:t>
      </w:r>
      <w:r>
        <w:rPr>
          <w:rFonts w:asciiTheme="minorHAnsi" w:hAnsiTheme="minorHAnsi" w:cs="Tahoma"/>
        </w:rPr>
        <w:t xml:space="preserve">fakulteta </w:t>
      </w:r>
      <w:r w:rsidRPr="00CB36C0">
        <w:rPr>
          <w:rFonts w:asciiTheme="minorHAnsi" w:hAnsiTheme="minorHAnsi" w:cs="Tahoma"/>
        </w:rPr>
        <w:t>v posebnem roku za zapolnitev še prostih vpisnih mest za državljane Republike Slovenije ter državljane držav članic Evropske unije po zakl</w:t>
      </w:r>
      <w:r>
        <w:rPr>
          <w:rFonts w:asciiTheme="minorHAnsi" w:hAnsiTheme="minorHAnsi" w:cs="Tahoma"/>
        </w:rPr>
        <w:t xml:space="preserve">jučenem prijavnem roku </w:t>
      </w:r>
      <w:r w:rsidRPr="00CB36C0">
        <w:rPr>
          <w:rFonts w:asciiTheme="minorHAnsi" w:hAnsiTheme="minorHAnsi" w:cs="Tahoma"/>
        </w:rPr>
        <w:t>razpisal</w:t>
      </w:r>
      <w:r>
        <w:rPr>
          <w:rFonts w:asciiTheme="minorHAnsi" w:hAnsiTheme="minorHAnsi" w:cs="Tahoma"/>
        </w:rPr>
        <w:t>a</w:t>
      </w:r>
      <w:r w:rsidRPr="00CB36C0">
        <w:rPr>
          <w:rFonts w:asciiTheme="minorHAnsi" w:hAnsiTheme="minorHAnsi" w:cs="Tahoma"/>
        </w:rPr>
        <w:t xml:space="preserve"> preostala prosta vpisna mes</w:t>
      </w:r>
      <w:r>
        <w:rPr>
          <w:rFonts w:asciiTheme="minorHAnsi" w:hAnsiTheme="minorHAnsi" w:cs="Tahoma"/>
        </w:rPr>
        <w:t xml:space="preserve">ta, bo podatek o tem objavljen </w:t>
      </w:r>
      <w:r w:rsidR="00F245B8" w:rsidRPr="00073D3B">
        <w:rPr>
          <w:rFonts w:asciiTheme="minorHAnsi" w:hAnsiTheme="minorHAnsi" w:cs="Tahoma"/>
        </w:rPr>
        <w:t>2</w:t>
      </w:r>
      <w:r w:rsidR="00C07394" w:rsidRPr="00073D3B">
        <w:rPr>
          <w:rFonts w:asciiTheme="minorHAnsi" w:hAnsiTheme="minorHAnsi" w:cs="Tahoma"/>
        </w:rPr>
        <w:t>2</w:t>
      </w:r>
      <w:r w:rsidRPr="00073D3B">
        <w:rPr>
          <w:rFonts w:asciiTheme="minorHAnsi" w:hAnsiTheme="minorHAnsi" w:cs="Tahoma"/>
        </w:rPr>
        <w:t>. septembra 202</w:t>
      </w:r>
      <w:r w:rsidR="00C07394" w:rsidRPr="00073D3B">
        <w:rPr>
          <w:rFonts w:asciiTheme="minorHAnsi" w:hAnsiTheme="minorHAnsi" w:cs="Tahoma"/>
        </w:rPr>
        <w:t>5</w:t>
      </w:r>
      <w:r w:rsidRPr="00CB36C0">
        <w:rPr>
          <w:rFonts w:asciiTheme="minorHAnsi" w:hAnsiTheme="minorHAnsi" w:cs="Tahoma"/>
        </w:rPr>
        <w:t xml:space="preserve"> na spletnih straneh Univerze v Mariboru.</w:t>
      </w:r>
    </w:p>
    <w:p w14:paraId="44C9FAA7" w14:textId="77777777" w:rsidR="004D1072" w:rsidRDefault="004D1072" w:rsidP="004D1072">
      <w:pPr>
        <w:spacing w:after="0"/>
        <w:jc w:val="both"/>
        <w:rPr>
          <w:rFonts w:cs="Tahoma"/>
        </w:rPr>
      </w:pPr>
    </w:p>
    <w:p w14:paraId="13A1A626" w14:textId="23890087" w:rsidR="004D1072" w:rsidRDefault="004D1072" w:rsidP="004D1072">
      <w:pPr>
        <w:spacing w:after="0"/>
        <w:jc w:val="both"/>
        <w:rPr>
          <w:rFonts w:cs="Tahoma"/>
        </w:rPr>
      </w:pPr>
      <w:r w:rsidRPr="006019EE">
        <w:rPr>
          <w:rFonts w:cs="Tahoma"/>
        </w:rPr>
        <w:t xml:space="preserve">Prijavni rok za oddajo prijave za vpis v višji letnik (vpis po merilih za prehode in po postopku za hitrejše napredovanje) in na vzporedni študij je od </w:t>
      </w:r>
      <w:r w:rsidRPr="00073D3B">
        <w:rPr>
          <w:rFonts w:cs="Tahoma"/>
        </w:rPr>
        <w:t>1. 9. do 1</w:t>
      </w:r>
      <w:r w:rsidR="00C07394" w:rsidRPr="00073D3B">
        <w:rPr>
          <w:rFonts w:cs="Tahoma"/>
        </w:rPr>
        <w:t>5</w:t>
      </w:r>
      <w:r w:rsidRPr="00073D3B">
        <w:rPr>
          <w:rFonts w:cs="Tahoma"/>
        </w:rPr>
        <w:t>. 9. 202</w:t>
      </w:r>
      <w:r w:rsidR="00C07394" w:rsidRPr="00073D3B">
        <w:rPr>
          <w:rFonts w:cs="Tahoma"/>
        </w:rPr>
        <w:t>5</w:t>
      </w:r>
      <w:r w:rsidRPr="00073D3B">
        <w:rPr>
          <w:rFonts w:cs="Tahoma"/>
        </w:rPr>
        <w:t>.</w:t>
      </w:r>
    </w:p>
    <w:p w14:paraId="3B6FAC3D" w14:textId="0ECBA08F" w:rsidR="004D1072" w:rsidRDefault="004D1072" w:rsidP="004D1072">
      <w:pPr>
        <w:spacing w:after="0"/>
        <w:jc w:val="both"/>
        <w:rPr>
          <w:rFonts w:cs="Tahoma"/>
        </w:rPr>
      </w:pPr>
    </w:p>
    <w:p w14:paraId="34DB4758" w14:textId="5B4CDA0D" w:rsidR="003E5629" w:rsidRDefault="003E5629" w:rsidP="004D1072">
      <w:pPr>
        <w:spacing w:after="0"/>
        <w:jc w:val="both"/>
        <w:rPr>
          <w:rFonts w:cs="Tahoma"/>
        </w:rPr>
      </w:pPr>
    </w:p>
    <w:p w14:paraId="2E5611D2" w14:textId="36F66AC0" w:rsidR="003E5629" w:rsidRDefault="003E5629" w:rsidP="004D1072">
      <w:pPr>
        <w:spacing w:after="0"/>
        <w:jc w:val="both"/>
        <w:rPr>
          <w:rFonts w:cs="Tahoma"/>
        </w:rPr>
      </w:pPr>
    </w:p>
    <w:p w14:paraId="266A09D7" w14:textId="77777777" w:rsidR="003E5629" w:rsidRDefault="003E5629" w:rsidP="004D1072">
      <w:pPr>
        <w:spacing w:after="0"/>
        <w:jc w:val="both"/>
        <w:rPr>
          <w:rFonts w:cs="Tahoma"/>
        </w:rPr>
      </w:pPr>
    </w:p>
    <w:p w14:paraId="462F6EFC" w14:textId="77777777" w:rsidR="004D1072" w:rsidRDefault="004D1072" w:rsidP="004D1072">
      <w:pPr>
        <w:spacing w:after="0"/>
        <w:jc w:val="both"/>
        <w:rPr>
          <w:rFonts w:cs="Tahoma"/>
        </w:rPr>
      </w:pPr>
    </w:p>
    <w:p w14:paraId="75988FCA" w14:textId="77777777" w:rsidR="004D1072" w:rsidRDefault="004D1072" w:rsidP="004D1072">
      <w:pPr>
        <w:spacing w:after="240" w:line="276" w:lineRule="auto"/>
        <w:jc w:val="both"/>
        <w:rPr>
          <w:rFonts w:cs="Helvetica"/>
          <w:b/>
          <w:bCs/>
          <w:color w:val="244061" w:themeColor="accent1" w:themeShade="80"/>
          <w:sz w:val="28"/>
          <w:szCs w:val="28"/>
          <w:lang w:eastAsia="sl-SI"/>
        </w:rPr>
      </w:pPr>
      <w:hyperlink r:id="rId12" w:tgtFrame="_blank" w:history="1">
        <w:r>
          <w:rPr>
            <w:rFonts w:cs="Helvetica"/>
            <w:b/>
            <w:bCs/>
            <w:color w:val="244061" w:themeColor="accent1" w:themeShade="80"/>
            <w:sz w:val="28"/>
            <w:szCs w:val="28"/>
            <w:lang w:eastAsia="sl-SI"/>
          </w:rPr>
          <w:t>NAČIN PRIJAVE</w:t>
        </w:r>
      </w:hyperlink>
      <w:r w:rsidRPr="00872470">
        <w:rPr>
          <w:rFonts w:cs="Helvetica"/>
          <w:b/>
          <w:bCs/>
          <w:color w:val="244061" w:themeColor="accent1" w:themeShade="80"/>
          <w:sz w:val="28"/>
          <w:szCs w:val="28"/>
          <w:lang w:eastAsia="sl-SI"/>
        </w:rPr>
        <w:t xml:space="preserve"> </w:t>
      </w:r>
    </w:p>
    <w:p w14:paraId="78D13D74" w14:textId="2C0047AD" w:rsidR="004D1072" w:rsidRPr="00D77FB5" w:rsidRDefault="004D1072" w:rsidP="004D1072">
      <w:pPr>
        <w:spacing w:after="0"/>
        <w:jc w:val="both"/>
        <w:rPr>
          <w:rFonts w:cs="Tahoma"/>
        </w:rPr>
      </w:pPr>
      <w:r w:rsidRPr="006C3A4F">
        <w:rPr>
          <w:rFonts w:cs="Tahoma"/>
        </w:rPr>
        <w:t xml:space="preserve">Prijava bo v obeh rokih </w:t>
      </w:r>
      <w:r>
        <w:rPr>
          <w:rFonts w:cs="Tahoma"/>
        </w:rPr>
        <w:t xml:space="preserve">za Slovence ter državljane držav članic EU in Slovence brez slovenskega državljanstva in tujci, </w:t>
      </w:r>
      <w:r w:rsidRPr="00CB36C0">
        <w:rPr>
          <w:rFonts w:cs="Tahoma"/>
          <w:b/>
          <w:u w:val="single"/>
        </w:rPr>
        <w:t>potekala elektronsko</w:t>
      </w:r>
      <w:r w:rsidRPr="00052400">
        <w:rPr>
          <w:rFonts w:cs="Tahoma"/>
          <w:b/>
        </w:rPr>
        <w:t xml:space="preserve"> </w:t>
      </w:r>
      <w:r w:rsidRPr="00052400">
        <w:rPr>
          <w:rFonts w:cs="Tahoma"/>
          <w:bCs/>
        </w:rPr>
        <w:t>(</w:t>
      </w:r>
      <w:r w:rsidRPr="00052400">
        <w:rPr>
          <w:rFonts w:cs="Tahoma"/>
          <w:bCs/>
          <w:i/>
          <w:iCs/>
        </w:rPr>
        <w:t>s kvalificiranim digitalnim potrdilom</w:t>
      </w:r>
      <w:r w:rsidRPr="00052400">
        <w:rPr>
          <w:rFonts w:cs="Tahoma"/>
          <w:bCs/>
        </w:rPr>
        <w:t xml:space="preserve">, </w:t>
      </w:r>
      <w:bookmarkStart w:id="0" w:name="_Hlk194304492"/>
      <w:r w:rsidR="004863F1" w:rsidRPr="004863F1">
        <w:rPr>
          <w:rFonts w:cs="Tahoma"/>
          <w:bCs/>
          <w:i/>
          <w:iCs/>
        </w:rPr>
        <w:t>smsPASS-om, e-osebno izkaznico</w:t>
      </w:r>
      <w:r w:rsidR="004863F1">
        <w:rPr>
          <w:rFonts w:cs="Tahoma"/>
          <w:bCs/>
          <w:i/>
          <w:iCs/>
        </w:rPr>
        <w:t xml:space="preserve">, </w:t>
      </w:r>
      <w:r w:rsidRPr="00052400">
        <w:rPr>
          <w:rFonts w:cs="Tahoma"/>
          <w:bCs/>
          <w:i/>
          <w:iCs/>
        </w:rPr>
        <w:t>AAI-računom</w:t>
      </w:r>
      <w:bookmarkEnd w:id="0"/>
      <w:r w:rsidRPr="00052400">
        <w:rPr>
          <w:rFonts w:cs="Tahoma"/>
          <w:bCs/>
        </w:rPr>
        <w:t xml:space="preserve"> (račun avtentikacijske in avtorizacijske infrastrukture) ali </w:t>
      </w:r>
      <w:r w:rsidRPr="00052400">
        <w:rPr>
          <w:rFonts w:cs="Tahoma"/>
          <w:bCs/>
          <w:i/>
          <w:iCs/>
        </w:rPr>
        <w:t>uporabniškim imenom in geslom</w:t>
      </w:r>
      <w:r w:rsidRPr="00052400">
        <w:rPr>
          <w:rFonts w:cs="Tahoma"/>
          <w:bCs/>
        </w:rPr>
        <w:t xml:space="preserve"> preko sistema SI-PASS, ki deluje v okviru Državnega centra za storitve zaupanja</w:t>
      </w:r>
      <w:r>
        <w:rPr>
          <w:rFonts w:cs="Tahoma"/>
          <w:bCs/>
        </w:rPr>
        <w:t>)</w:t>
      </w:r>
      <w:r w:rsidRPr="003A3D3C">
        <w:t>, in sicer prek</w:t>
      </w:r>
      <w:r>
        <w:t>o</w:t>
      </w:r>
      <w:r w:rsidRPr="003A3D3C">
        <w:t xml:space="preserve"> </w:t>
      </w:r>
      <w:r w:rsidRPr="00482220">
        <w:rPr>
          <w:b/>
          <w:bCs/>
        </w:rPr>
        <w:t>spletnega portala eVŠ</w:t>
      </w:r>
      <w:r w:rsidRPr="003A3D3C">
        <w:t>, ki je dosegljiv na naslednji spletni povezavi:</w:t>
      </w:r>
    </w:p>
    <w:p w14:paraId="0E2F7BC3" w14:textId="77777777" w:rsidR="004D1072" w:rsidRPr="00E657E0" w:rsidRDefault="004D1072" w:rsidP="004D1072">
      <w:pPr>
        <w:spacing w:after="0"/>
        <w:jc w:val="both"/>
      </w:pPr>
      <w:r>
        <w:fldChar w:fldCharType="begin"/>
      </w:r>
      <w:r>
        <w:instrText xml:space="preserve"> HYPERLINK "</w:instrText>
      </w:r>
      <w:r w:rsidRPr="00E657E0">
        <w:instrText xml:space="preserve">http://portal.evs.gov.si/prijava/?locale=sl </w:instrText>
      </w:r>
    </w:p>
    <w:p w14:paraId="4EAB9B9D" w14:textId="77777777" w:rsidR="004D1072" w:rsidRDefault="004D1072" w:rsidP="004D1072">
      <w:pPr>
        <w:spacing w:after="0"/>
        <w:jc w:val="both"/>
      </w:pPr>
      <w:r w:rsidRPr="00E657E0">
        <w:instrText>http://portal.evs.gov.si/prijava/?locale=en</w:instrText>
      </w:r>
      <w:r>
        <w:instrText xml:space="preserve">" </w:instrText>
      </w:r>
      <w:r>
        <w:fldChar w:fldCharType="separate"/>
      </w:r>
      <w:r w:rsidRPr="00D77FB5">
        <w:rPr>
          <w:rStyle w:val="Hiperpovezava"/>
        </w:rPr>
        <w:t>https://portal.evs.gov.si/prijava/</w:t>
      </w:r>
      <w:r w:rsidRPr="00E657E0">
        <w:rPr>
          <w:rStyle w:val="Hiperpovezava"/>
        </w:rPr>
        <w:t xml:space="preserve"> </w:t>
      </w:r>
      <w:r>
        <w:rPr>
          <w:rStyle w:val="Hiperpovezava"/>
        </w:rPr>
        <w:t xml:space="preserve"> </w:t>
      </w:r>
      <w:r>
        <w:t>(slovenski jezik)</w:t>
      </w:r>
    </w:p>
    <w:p w14:paraId="287DC395" w14:textId="67F5A3C4" w:rsidR="004D1072" w:rsidRDefault="007D21A7" w:rsidP="004D1072">
      <w:pPr>
        <w:spacing w:after="0"/>
        <w:jc w:val="both"/>
      </w:pPr>
      <w:r w:rsidRPr="007D21A7">
        <w:rPr>
          <w:rStyle w:val="Hiperpovezava"/>
        </w:rPr>
        <w:t>https://portal.evs.gov.si/prijava/?lang=en</w:t>
      </w:r>
      <w:r w:rsidR="004D1072">
        <w:fldChar w:fldCharType="end"/>
      </w:r>
      <w:r w:rsidR="004D1072">
        <w:t xml:space="preserve">  (angleški jezik)</w:t>
      </w:r>
    </w:p>
    <w:p w14:paraId="7BC4F408" w14:textId="77777777" w:rsidR="004D1072" w:rsidRDefault="004D1072" w:rsidP="004D1072">
      <w:pPr>
        <w:spacing w:after="0" w:line="276" w:lineRule="auto"/>
        <w:jc w:val="both"/>
        <w:rPr>
          <w:rFonts w:cs="Helvetica"/>
          <w:b/>
          <w:bCs/>
          <w:color w:val="244061" w:themeColor="accent1" w:themeShade="80"/>
          <w:sz w:val="28"/>
          <w:szCs w:val="28"/>
          <w:lang w:eastAsia="sl-SI"/>
        </w:rPr>
      </w:pPr>
    </w:p>
    <w:p w14:paraId="4DD2CCFE" w14:textId="77777777" w:rsidR="004D1072" w:rsidRDefault="004D1072" w:rsidP="004D1072">
      <w:pPr>
        <w:spacing w:after="0" w:line="276" w:lineRule="auto"/>
        <w:jc w:val="both"/>
      </w:pPr>
      <w:r>
        <w:t xml:space="preserve">Prijava za vpis je pravilno oddana šele takrat, ko kandidat v spletni aplikaciji eVŠ pritisne gumb »POŠLJI«. V primeru, da tega ne stori, se prijava v izbirnem postopku ne upošteva. Kandidat o pravilno oddani prijavi prejme potrdilo na naslov elektronske pošte, naveden na njegovi prijavi, lahko pa na portalu eVŠ tudi sam preveri, če je prijava za vpis uspešno elektronsko poslana. </w:t>
      </w:r>
    </w:p>
    <w:p w14:paraId="2B0F104E" w14:textId="77777777" w:rsidR="004D1072" w:rsidRDefault="004D1072" w:rsidP="004D1072">
      <w:pPr>
        <w:spacing w:after="0" w:line="276" w:lineRule="auto"/>
        <w:jc w:val="both"/>
        <w:rPr>
          <w:rFonts w:cs="Helvetica"/>
          <w:b/>
          <w:bCs/>
          <w:color w:val="244061" w:themeColor="accent1" w:themeShade="80"/>
          <w:sz w:val="28"/>
          <w:szCs w:val="28"/>
          <w:lang w:eastAsia="sl-SI"/>
        </w:rPr>
      </w:pPr>
    </w:p>
    <w:p w14:paraId="7BF1469E" w14:textId="663C7D01" w:rsidR="004D1072" w:rsidRDefault="004D1072" w:rsidP="004D1072">
      <w:pPr>
        <w:spacing w:after="0"/>
        <w:jc w:val="both"/>
      </w:pPr>
      <w:r>
        <w:t xml:space="preserve">Kot </w:t>
      </w:r>
      <w:r w:rsidRPr="007839BA">
        <w:rPr>
          <w:b/>
          <w:bCs/>
        </w:rPr>
        <w:t>pravočasna</w:t>
      </w:r>
      <w:r>
        <w:t xml:space="preserve"> se upošteva </w:t>
      </w:r>
      <w:r w:rsidRPr="00461CA5">
        <w:rPr>
          <w:b/>
          <w:bCs/>
        </w:rPr>
        <w:t>prijava</w:t>
      </w:r>
      <w:r>
        <w:t xml:space="preserve">, ki je bila izpolnjena in oddana z elektronskim podpisom (kvalificirano digitalno potrdilo </w:t>
      </w:r>
      <w:r w:rsidR="004863F1" w:rsidRPr="004863F1">
        <w:t>smsPASS, e-osebn</w:t>
      </w:r>
      <w:r w:rsidR="004863F1">
        <w:t>a</w:t>
      </w:r>
      <w:r w:rsidR="004863F1" w:rsidRPr="004863F1">
        <w:t xml:space="preserve"> izkaznic</w:t>
      </w:r>
      <w:r w:rsidR="004863F1">
        <w:t>a</w:t>
      </w:r>
      <w:r w:rsidR="004863F1" w:rsidRPr="004863F1">
        <w:t>, AAI-raču</w:t>
      </w:r>
      <w:r w:rsidR="004863F1">
        <w:t>n</w:t>
      </w:r>
      <w:r>
        <w:t xml:space="preserve">) oziroma brez varnega elektronskega podpisa (uporabniško ime in geslo) v eVŠ </w:t>
      </w:r>
      <w:r w:rsidRPr="007839BA">
        <w:rPr>
          <w:b/>
          <w:bCs/>
        </w:rPr>
        <w:t>do roka</w:t>
      </w:r>
      <w:r>
        <w:t xml:space="preserve">, objavljenega v točkah 2.1 in 2.2 Razpisa za vpis, in sicer: </w:t>
      </w:r>
    </w:p>
    <w:p w14:paraId="722F03C5" w14:textId="7572D70D" w:rsidR="004D1072" w:rsidRPr="000F0B34" w:rsidRDefault="004D1072" w:rsidP="004D1072">
      <w:pPr>
        <w:pStyle w:val="Odstavekseznama"/>
        <w:numPr>
          <w:ilvl w:val="0"/>
          <w:numId w:val="9"/>
        </w:numPr>
        <w:spacing w:line="259" w:lineRule="auto"/>
        <w:jc w:val="both"/>
      </w:pPr>
      <w:r w:rsidRPr="00073D3B">
        <w:rPr>
          <w:b/>
          <w:bCs/>
        </w:rPr>
        <w:t>do 3</w:t>
      </w:r>
      <w:r w:rsidR="004863F1" w:rsidRPr="00073D3B">
        <w:rPr>
          <w:b/>
          <w:bCs/>
        </w:rPr>
        <w:t>0</w:t>
      </w:r>
      <w:r w:rsidRPr="00073D3B">
        <w:rPr>
          <w:b/>
          <w:bCs/>
        </w:rPr>
        <w:t>. maja 202</w:t>
      </w:r>
      <w:r w:rsidR="004863F1" w:rsidRPr="00073D3B">
        <w:rPr>
          <w:b/>
          <w:bCs/>
        </w:rPr>
        <w:t>5</w:t>
      </w:r>
      <w:r w:rsidRPr="000F0B34">
        <w:t xml:space="preserve"> v okviru prvega prijavnega roka za Slovence brez slovenskega državljanstva in državljane držav nečlanic EU – tujce; </w:t>
      </w:r>
    </w:p>
    <w:p w14:paraId="10B09DD2" w14:textId="01AE5A28" w:rsidR="004D1072" w:rsidRPr="000F0B34" w:rsidRDefault="004D1072" w:rsidP="004D1072">
      <w:pPr>
        <w:pStyle w:val="Odstavekseznama"/>
        <w:numPr>
          <w:ilvl w:val="0"/>
          <w:numId w:val="9"/>
        </w:numPr>
        <w:spacing w:line="259" w:lineRule="auto"/>
        <w:jc w:val="both"/>
      </w:pPr>
      <w:r w:rsidRPr="00073D3B">
        <w:rPr>
          <w:b/>
          <w:bCs/>
        </w:rPr>
        <w:t xml:space="preserve">do </w:t>
      </w:r>
      <w:r w:rsidR="004863F1" w:rsidRPr="00073D3B">
        <w:rPr>
          <w:b/>
          <w:bCs/>
        </w:rPr>
        <w:t>5</w:t>
      </w:r>
      <w:r w:rsidRPr="00073D3B">
        <w:rPr>
          <w:b/>
          <w:bCs/>
        </w:rPr>
        <w:t>. septembra 202</w:t>
      </w:r>
      <w:r w:rsidR="004863F1" w:rsidRPr="00073D3B">
        <w:rPr>
          <w:b/>
          <w:bCs/>
        </w:rPr>
        <w:t>5</w:t>
      </w:r>
      <w:r w:rsidRPr="000F0B34">
        <w:t xml:space="preserve"> v okviru prvega prijavnega roka za državljane Republike Slovenije in drugih držav članic EU; </w:t>
      </w:r>
    </w:p>
    <w:p w14:paraId="62A34180" w14:textId="512C9B9B" w:rsidR="004D1072" w:rsidRPr="000F0B34" w:rsidRDefault="004D1072" w:rsidP="004D1072">
      <w:pPr>
        <w:pStyle w:val="Odstavekseznama"/>
        <w:numPr>
          <w:ilvl w:val="0"/>
          <w:numId w:val="9"/>
        </w:numPr>
        <w:spacing w:line="259" w:lineRule="auto"/>
        <w:jc w:val="both"/>
      </w:pPr>
      <w:r w:rsidRPr="00073D3B">
        <w:rPr>
          <w:b/>
          <w:bCs/>
        </w:rPr>
        <w:t xml:space="preserve">do </w:t>
      </w:r>
      <w:r w:rsidR="004863F1" w:rsidRPr="00073D3B">
        <w:rPr>
          <w:b/>
          <w:bCs/>
        </w:rPr>
        <w:t>5</w:t>
      </w:r>
      <w:r w:rsidRPr="00073D3B">
        <w:rPr>
          <w:b/>
          <w:bCs/>
        </w:rPr>
        <w:t>. septembra 202</w:t>
      </w:r>
      <w:r w:rsidR="004863F1" w:rsidRPr="00073D3B">
        <w:rPr>
          <w:b/>
          <w:bCs/>
        </w:rPr>
        <w:t>5</w:t>
      </w:r>
      <w:r w:rsidRPr="000F0B34">
        <w:t xml:space="preserve"> v okviru drugega prijavnega roka za Slovence brez slovenskega državljanstva in državljane držav nečlanic EU – tujce; </w:t>
      </w:r>
    </w:p>
    <w:p w14:paraId="2C14BEE4" w14:textId="202A8B08" w:rsidR="004D1072" w:rsidRPr="000F0B34" w:rsidRDefault="004D1072" w:rsidP="004D1072">
      <w:pPr>
        <w:pStyle w:val="Odstavekseznama"/>
        <w:numPr>
          <w:ilvl w:val="0"/>
          <w:numId w:val="9"/>
        </w:numPr>
        <w:spacing w:line="259" w:lineRule="auto"/>
        <w:jc w:val="both"/>
      </w:pPr>
      <w:r w:rsidRPr="00073D3B">
        <w:rPr>
          <w:b/>
          <w:bCs/>
        </w:rPr>
        <w:t>do 2</w:t>
      </w:r>
      <w:r w:rsidR="00F245B8" w:rsidRPr="00073D3B">
        <w:rPr>
          <w:b/>
          <w:bCs/>
        </w:rPr>
        <w:t>4</w:t>
      </w:r>
      <w:r w:rsidRPr="00073D3B">
        <w:rPr>
          <w:b/>
          <w:bCs/>
        </w:rPr>
        <w:t>. septembra 202</w:t>
      </w:r>
      <w:r w:rsidR="004863F1" w:rsidRPr="00073D3B">
        <w:rPr>
          <w:b/>
          <w:bCs/>
        </w:rPr>
        <w:t>5</w:t>
      </w:r>
      <w:r w:rsidRPr="00073D3B">
        <w:rPr>
          <w:b/>
          <w:bCs/>
        </w:rPr>
        <w:t xml:space="preserve"> do 12. ure</w:t>
      </w:r>
      <w:r w:rsidRPr="000F0B34">
        <w:t xml:space="preserve"> v okviru roka za zapolnitev še prostih vpisnih mest.</w:t>
      </w:r>
    </w:p>
    <w:p w14:paraId="32EC002E" w14:textId="77777777" w:rsidR="004D1072" w:rsidRDefault="004D1072" w:rsidP="004D1072">
      <w:pPr>
        <w:spacing w:after="0"/>
        <w:jc w:val="both"/>
      </w:pPr>
    </w:p>
    <w:p w14:paraId="22CFA5E7" w14:textId="77777777" w:rsidR="004D1072" w:rsidRDefault="004D1072" w:rsidP="004D1072">
      <w:pPr>
        <w:shd w:val="clear" w:color="auto" w:fill="FFFFFF"/>
        <w:spacing w:before="100" w:beforeAutospacing="1" w:after="100" w:afterAutospacing="1"/>
        <w:jc w:val="both"/>
        <w:rPr>
          <w:rFonts w:cs="Helvetica"/>
          <w:b/>
          <w:color w:val="244061" w:themeColor="accent1" w:themeShade="80"/>
          <w:sz w:val="28"/>
          <w:szCs w:val="28"/>
          <w:lang w:eastAsia="sl-SI"/>
        </w:rPr>
      </w:pPr>
      <w:r>
        <w:rPr>
          <w:rFonts w:cs="Helvetica"/>
          <w:b/>
          <w:color w:val="244061" w:themeColor="accent1" w:themeShade="80"/>
          <w:sz w:val="28"/>
          <w:szCs w:val="28"/>
          <w:lang w:eastAsia="sl-SI"/>
        </w:rPr>
        <w:t>DOKAZILA IN ROKI ZA ODDAJO DOKAZIL</w:t>
      </w:r>
    </w:p>
    <w:p w14:paraId="131C4372" w14:textId="538C3329" w:rsidR="004D1072" w:rsidRDefault="007B5237" w:rsidP="004D1072">
      <w:pPr>
        <w:shd w:val="clear" w:color="auto" w:fill="FFFFFF"/>
        <w:spacing w:after="0"/>
        <w:jc w:val="both"/>
      </w:pPr>
      <w:r w:rsidRPr="007B5237">
        <w:rPr>
          <w:b/>
          <w:bCs/>
        </w:rPr>
        <w:t>V</w:t>
      </w:r>
      <w:r w:rsidR="004D1072" w:rsidRPr="007839BA">
        <w:rPr>
          <w:b/>
          <w:bCs/>
        </w:rPr>
        <w:t xml:space="preserve"> prijavno-sprejemnem postopku za študijsko leto </w:t>
      </w:r>
      <w:r w:rsidR="004D1072" w:rsidRPr="00073D3B">
        <w:rPr>
          <w:b/>
          <w:bCs/>
        </w:rPr>
        <w:t>202</w:t>
      </w:r>
      <w:r w:rsidR="004863F1" w:rsidRPr="00073D3B">
        <w:rPr>
          <w:b/>
          <w:bCs/>
        </w:rPr>
        <w:t>5</w:t>
      </w:r>
      <w:r w:rsidR="004D1072" w:rsidRPr="00073D3B">
        <w:rPr>
          <w:b/>
          <w:bCs/>
        </w:rPr>
        <w:t>/2</w:t>
      </w:r>
      <w:r w:rsidR="004863F1" w:rsidRPr="00073D3B">
        <w:rPr>
          <w:b/>
          <w:bCs/>
        </w:rPr>
        <w:t>6</w:t>
      </w:r>
      <w:r w:rsidR="004D1072" w:rsidRPr="007839BA">
        <w:rPr>
          <w:b/>
          <w:bCs/>
        </w:rPr>
        <w:t xml:space="preserve"> </w:t>
      </w:r>
      <w:r w:rsidR="00204521">
        <w:rPr>
          <w:b/>
          <w:bCs/>
        </w:rPr>
        <w:t xml:space="preserve">prijavitelji vsa </w:t>
      </w:r>
      <w:r w:rsidR="004D1072" w:rsidRPr="007839BA">
        <w:rPr>
          <w:b/>
          <w:bCs/>
        </w:rPr>
        <w:t xml:space="preserve">k </w:t>
      </w:r>
      <w:r w:rsidR="004D1072" w:rsidRPr="00EE6EB2">
        <w:rPr>
          <w:b/>
          <w:bCs/>
        </w:rPr>
        <w:t xml:space="preserve">prijavi </w:t>
      </w:r>
      <w:r w:rsidR="004D1072" w:rsidRPr="00EE6EB2">
        <w:rPr>
          <w:b/>
          <w:bCs/>
          <w:u w:val="single"/>
        </w:rPr>
        <w:t>zahtevana dokazila vlagajo</w:t>
      </w:r>
      <w:r w:rsidR="004D1072" w:rsidRPr="007839BA">
        <w:rPr>
          <w:b/>
          <w:bCs/>
        </w:rPr>
        <w:t xml:space="preserve"> </w:t>
      </w:r>
      <w:r w:rsidR="00307870">
        <w:rPr>
          <w:b/>
          <w:bCs/>
          <w:u w:val="single"/>
        </w:rPr>
        <w:t xml:space="preserve">elektronsko </w:t>
      </w:r>
      <w:r w:rsidR="00174FED">
        <w:rPr>
          <w:b/>
          <w:bCs/>
          <w:u w:val="single"/>
        </w:rPr>
        <w:t>preko portala</w:t>
      </w:r>
      <w:r w:rsidR="004D1072" w:rsidRPr="007839BA">
        <w:rPr>
          <w:b/>
          <w:bCs/>
          <w:u w:val="single"/>
        </w:rPr>
        <w:t xml:space="preserve"> eVŠ</w:t>
      </w:r>
      <w:r>
        <w:rPr>
          <w:b/>
          <w:bCs/>
          <w:u w:val="single"/>
        </w:rPr>
        <w:t>.</w:t>
      </w:r>
      <w:r w:rsidR="004D1072">
        <w:t xml:space="preserve"> </w:t>
      </w:r>
    </w:p>
    <w:p w14:paraId="3E542C8E" w14:textId="77777777" w:rsidR="004D1072" w:rsidRDefault="004D1072" w:rsidP="004D1072">
      <w:pPr>
        <w:shd w:val="clear" w:color="auto" w:fill="FFFFFF"/>
        <w:spacing w:after="0"/>
        <w:jc w:val="both"/>
      </w:pPr>
    </w:p>
    <w:p w14:paraId="3E3E09A5" w14:textId="77777777" w:rsidR="004D1072" w:rsidRDefault="004D1072" w:rsidP="004D1072">
      <w:pPr>
        <w:shd w:val="clear" w:color="auto" w:fill="FFFFFF"/>
        <w:spacing w:after="0"/>
        <w:jc w:val="both"/>
      </w:pPr>
      <w:r w:rsidRPr="00A57876">
        <w:t>Identiteta prijaviteljev se bo preverjala na podlagi EMŠO za državljane Republike Slovenije oziroma na podlagi kopije osebnega dokumenta (za državljane drugih držav članic EU zadostuje osebna izkaznica ali potni list, za državljane držav nečlanic Evropske Unije pa zgolj potni list).</w:t>
      </w:r>
    </w:p>
    <w:p w14:paraId="6D04D269" w14:textId="77777777" w:rsidR="004D1072" w:rsidRDefault="004D1072" w:rsidP="004D1072">
      <w:pPr>
        <w:shd w:val="clear" w:color="auto" w:fill="FFFFFF"/>
        <w:spacing w:after="0"/>
      </w:pPr>
    </w:p>
    <w:p w14:paraId="6D08ED52" w14:textId="77777777" w:rsidR="004D1072" w:rsidRDefault="004D1072" w:rsidP="004D1072">
      <w:pPr>
        <w:shd w:val="clear" w:color="auto" w:fill="FFFFFF"/>
        <w:spacing w:after="0"/>
        <w:jc w:val="both"/>
      </w:pPr>
      <w:r>
        <w:t xml:space="preserve">Kot dokazila o izpolnjevanju vpisnih pogojev v prijavno-sprejemnem postopku veljajo skenirani dokumenti ali fotografije izvirnih spričeval in drugih zahtevanih dokumentov. </w:t>
      </w:r>
    </w:p>
    <w:p w14:paraId="0A854147" w14:textId="77777777" w:rsidR="004D1072" w:rsidRDefault="004D1072" w:rsidP="004D1072">
      <w:pPr>
        <w:shd w:val="clear" w:color="auto" w:fill="FFFFFF"/>
        <w:spacing w:after="0"/>
        <w:jc w:val="both"/>
      </w:pPr>
    </w:p>
    <w:p w14:paraId="3525F638" w14:textId="77777777" w:rsidR="004D1072" w:rsidRDefault="004D1072" w:rsidP="004D1072">
      <w:pPr>
        <w:shd w:val="clear" w:color="auto" w:fill="FFFFFF"/>
        <w:spacing w:after="0"/>
        <w:jc w:val="both"/>
      </w:pPr>
      <w:r>
        <w:t xml:space="preserve">Seznam prilog, ki jih mora kandidat priložiti prijavi, in rok za oddajo bo kandidatu na voljo že v sami aplikaciji eVŠ. </w:t>
      </w:r>
    </w:p>
    <w:p w14:paraId="0C638961" w14:textId="77777777" w:rsidR="004D1072" w:rsidRDefault="004D1072" w:rsidP="004D1072">
      <w:pPr>
        <w:shd w:val="clear" w:color="auto" w:fill="FFFFFF"/>
        <w:spacing w:after="0"/>
        <w:jc w:val="both"/>
      </w:pPr>
    </w:p>
    <w:p w14:paraId="619A0935" w14:textId="77777777" w:rsidR="004D1072" w:rsidRDefault="004D1072" w:rsidP="004D1072">
      <w:pPr>
        <w:spacing w:after="0" w:line="276" w:lineRule="auto"/>
        <w:ind w:left="-6"/>
        <w:jc w:val="both"/>
      </w:pPr>
      <w:r w:rsidRPr="00482220">
        <w:t xml:space="preserve">O objavi zahteve za </w:t>
      </w:r>
      <w:r w:rsidRPr="00482220">
        <w:rPr>
          <w:b/>
          <w:bCs/>
        </w:rPr>
        <w:t>dopolnitev prijave</w:t>
      </w:r>
      <w:r w:rsidRPr="00482220">
        <w:t xml:space="preserve"> na portalu eVŠ bo kandidat obveščen na naslov elektronske pošte, naveden v prijavi, in z SMS sporočilom na telefonsko številko, če jo bo v prijavi navedel. Navodila za oddajo dokazil o izpolnjevanju vpisnih pogojev so objavljena na: </w:t>
      </w:r>
      <w:hyperlink r:id="rId13" w:history="1">
        <w:r w:rsidRPr="00A76EFF">
          <w:rPr>
            <w:rStyle w:val="Hiperpovezava"/>
          </w:rPr>
          <w:t>https://portal.evs.gov.si/navodila-za-oddajo</w:t>
        </w:r>
      </w:hyperlink>
      <w:r>
        <w:t xml:space="preserve"> </w:t>
      </w:r>
    </w:p>
    <w:p w14:paraId="6D600E38" w14:textId="77777777" w:rsidR="004D1072" w:rsidRDefault="004D1072" w:rsidP="004D1072">
      <w:pPr>
        <w:spacing w:after="0" w:line="276" w:lineRule="auto"/>
        <w:ind w:left="-6"/>
        <w:jc w:val="both"/>
      </w:pPr>
    </w:p>
    <w:p w14:paraId="190E5DA0" w14:textId="77777777" w:rsidR="004D1072" w:rsidRDefault="004D1072" w:rsidP="004D1072">
      <w:pPr>
        <w:shd w:val="clear" w:color="auto" w:fill="FFFFFF"/>
        <w:spacing w:after="0"/>
        <w:jc w:val="both"/>
      </w:pPr>
      <w:r>
        <w:lastRenderedPageBreak/>
        <w:t>Priloge k prijavi za vpis se lahko oddajo hkrati s prijavo za vpis, lahko pa tudi naknadno do roka naveden v spodnji tabeli.</w:t>
      </w:r>
    </w:p>
    <w:p w14:paraId="572A9086" w14:textId="77777777" w:rsidR="004D1072" w:rsidRDefault="004D1072" w:rsidP="004D1072">
      <w:pPr>
        <w:shd w:val="clear" w:color="auto" w:fill="FFFFFF"/>
        <w:spacing w:after="0"/>
        <w:jc w:val="both"/>
      </w:pPr>
    </w:p>
    <w:p w14:paraId="16F756E0" w14:textId="075B1162" w:rsidR="004D1072" w:rsidRDefault="004D1072" w:rsidP="004D1072">
      <w:pPr>
        <w:shd w:val="clear" w:color="auto" w:fill="FFFFFF"/>
        <w:spacing w:after="0"/>
        <w:jc w:val="both"/>
      </w:pPr>
      <w:r w:rsidRPr="00B20914">
        <w:rPr>
          <w:b/>
          <w:bCs/>
        </w:rPr>
        <w:t xml:space="preserve">Roki za posredovanje dokazil k prijavi za vpis na </w:t>
      </w:r>
      <w:r>
        <w:rPr>
          <w:b/>
          <w:bCs/>
        </w:rPr>
        <w:t xml:space="preserve">MF UM, študijski program </w:t>
      </w:r>
      <w:r w:rsidRPr="00B20914">
        <w:rPr>
          <w:b/>
          <w:bCs/>
        </w:rPr>
        <w:t>Biomedicinsk</w:t>
      </w:r>
      <w:r>
        <w:rPr>
          <w:b/>
          <w:bCs/>
        </w:rPr>
        <w:t>a</w:t>
      </w:r>
      <w:r w:rsidRPr="00B20914">
        <w:rPr>
          <w:b/>
          <w:bCs/>
        </w:rPr>
        <w:t xml:space="preserve"> tehnologij</w:t>
      </w:r>
      <w:r>
        <w:rPr>
          <w:b/>
          <w:bCs/>
        </w:rPr>
        <w:t>a</w:t>
      </w:r>
      <w:r>
        <w:t xml:space="preserve"> v prijavno-sprejemnem postopku za štud. leto </w:t>
      </w:r>
      <w:r w:rsidRPr="00073D3B">
        <w:t>202</w:t>
      </w:r>
      <w:r w:rsidR="004863F1" w:rsidRPr="00073D3B">
        <w:t>5</w:t>
      </w:r>
      <w:r w:rsidR="00F245B8" w:rsidRPr="00073D3B">
        <w:t>/2</w:t>
      </w:r>
      <w:r w:rsidR="004863F1" w:rsidRPr="00073D3B">
        <w:t>6</w:t>
      </w:r>
      <w:r>
        <w:t xml:space="preserve"> so sledeči:</w:t>
      </w:r>
    </w:p>
    <w:p w14:paraId="29CC7BF6" w14:textId="77777777" w:rsidR="004D1072" w:rsidRDefault="004D1072" w:rsidP="004D1072">
      <w:pPr>
        <w:shd w:val="clear" w:color="auto" w:fill="FFFFFF"/>
        <w:spacing w:after="0"/>
        <w:jc w:val="both"/>
      </w:pPr>
    </w:p>
    <w:tbl>
      <w:tblPr>
        <w:tblStyle w:val="Tabelamrea"/>
        <w:tblW w:w="9132" w:type="dxa"/>
        <w:tblLook w:val="04A0" w:firstRow="1" w:lastRow="0" w:firstColumn="1" w:lastColumn="0" w:noHBand="0" w:noVBand="1"/>
      </w:tblPr>
      <w:tblGrid>
        <w:gridCol w:w="1980"/>
        <w:gridCol w:w="2126"/>
        <w:gridCol w:w="2410"/>
        <w:gridCol w:w="2616"/>
      </w:tblGrid>
      <w:tr w:rsidR="004D1072" w14:paraId="05352570" w14:textId="77777777" w:rsidTr="00E30982">
        <w:trPr>
          <w:trHeight w:val="550"/>
        </w:trPr>
        <w:tc>
          <w:tcPr>
            <w:tcW w:w="1980" w:type="dxa"/>
            <w:shd w:val="clear" w:color="auto" w:fill="B8CCE4" w:themeFill="accent1" w:themeFillTint="66"/>
          </w:tcPr>
          <w:p w14:paraId="24BC42C4" w14:textId="77777777" w:rsidR="004D1072" w:rsidRPr="00B20914" w:rsidRDefault="004D1072" w:rsidP="00E30982">
            <w:pPr>
              <w:rPr>
                <w:b/>
                <w:bCs/>
              </w:rPr>
            </w:pPr>
            <w:r w:rsidRPr="00B20914">
              <w:rPr>
                <w:b/>
                <w:bCs/>
              </w:rPr>
              <w:t>Prvi prijavni rok za tujce</w:t>
            </w:r>
          </w:p>
        </w:tc>
        <w:tc>
          <w:tcPr>
            <w:tcW w:w="2126" w:type="dxa"/>
            <w:shd w:val="clear" w:color="auto" w:fill="B8CCE4" w:themeFill="accent1" w:themeFillTint="66"/>
          </w:tcPr>
          <w:p w14:paraId="655A2E18" w14:textId="77777777" w:rsidR="004D1072" w:rsidRPr="00B20914" w:rsidRDefault="004D1072" w:rsidP="00E30982">
            <w:pPr>
              <w:rPr>
                <w:b/>
                <w:bCs/>
              </w:rPr>
            </w:pPr>
            <w:r>
              <w:rPr>
                <w:b/>
                <w:bCs/>
              </w:rPr>
              <w:t>Morebitni d</w:t>
            </w:r>
            <w:r w:rsidRPr="00B20914">
              <w:rPr>
                <w:b/>
                <w:bCs/>
              </w:rPr>
              <w:t>rugi prijavni rok za tujce</w:t>
            </w:r>
          </w:p>
        </w:tc>
        <w:tc>
          <w:tcPr>
            <w:tcW w:w="2410" w:type="dxa"/>
            <w:shd w:val="clear" w:color="auto" w:fill="B8CCE4" w:themeFill="accent1" w:themeFillTint="66"/>
          </w:tcPr>
          <w:p w14:paraId="4FA74734" w14:textId="77777777" w:rsidR="004D1072" w:rsidRPr="00B20914" w:rsidRDefault="004D1072" w:rsidP="00E30982">
            <w:pPr>
              <w:rPr>
                <w:b/>
                <w:bCs/>
              </w:rPr>
            </w:pPr>
            <w:r w:rsidRPr="00B20914">
              <w:rPr>
                <w:b/>
                <w:bCs/>
              </w:rPr>
              <w:t>Prvi prijavni rok za SLO&amp;EU</w:t>
            </w:r>
          </w:p>
        </w:tc>
        <w:tc>
          <w:tcPr>
            <w:tcW w:w="2616" w:type="dxa"/>
            <w:shd w:val="clear" w:color="auto" w:fill="B8CCE4" w:themeFill="accent1" w:themeFillTint="66"/>
          </w:tcPr>
          <w:p w14:paraId="5F6372BA" w14:textId="77777777" w:rsidR="004D1072" w:rsidRPr="00B20914" w:rsidRDefault="004D1072" w:rsidP="00E30982">
            <w:pPr>
              <w:rPr>
                <w:b/>
                <w:bCs/>
              </w:rPr>
            </w:pPr>
            <w:r w:rsidRPr="00B20914">
              <w:rPr>
                <w:b/>
                <w:bCs/>
              </w:rPr>
              <w:t>Rok za zapolnitev vpisnih mest</w:t>
            </w:r>
          </w:p>
        </w:tc>
      </w:tr>
      <w:tr w:rsidR="004D1072" w14:paraId="1D6398D1" w14:textId="77777777" w:rsidTr="00E30982">
        <w:trPr>
          <w:trHeight w:val="186"/>
        </w:trPr>
        <w:tc>
          <w:tcPr>
            <w:tcW w:w="1980" w:type="dxa"/>
          </w:tcPr>
          <w:p w14:paraId="62E9E153" w14:textId="3EDDB69E" w:rsidR="004D1072" w:rsidRPr="00073D3B" w:rsidRDefault="004863F1" w:rsidP="00E30982">
            <w:r w:rsidRPr="00073D3B">
              <w:t>18</w:t>
            </w:r>
            <w:r w:rsidR="004D1072" w:rsidRPr="00073D3B">
              <w:t xml:space="preserve">. </w:t>
            </w:r>
            <w:r w:rsidRPr="00073D3B">
              <w:t>7</w:t>
            </w:r>
            <w:r w:rsidR="004D1072" w:rsidRPr="00073D3B">
              <w:t>. 202</w:t>
            </w:r>
            <w:r w:rsidRPr="00073D3B">
              <w:t>5</w:t>
            </w:r>
          </w:p>
        </w:tc>
        <w:tc>
          <w:tcPr>
            <w:tcW w:w="2126" w:type="dxa"/>
          </w:tcPr>
          <w:p w14:paraId="41760A5D" w14:textId="361B8709" w:rsidR="004D1072" w:rsidRPr="00073D3B" w:rsidRDefault="004863F1" w:rsidP="00E30982">
            <w:r w:rsidRPr="00073D3B">
              <w:t>5</w:t>
            </w:r>
            <w:r w:rsidR="004D1072" w:rsidRPr="00073D3B">
              <w:t>. 9. 202</w:t>
            </w:r>
            <w:r w:rsidRPr="00073D3B">
              <w:t>5</w:t>
            </w:r>
          </w:p>
        </w:tc>
        <w:tc>
          <w:tcPr>
            <w:tcW w:w="2410" w:type="dxa"/>
          </w:tcPr>
          <w:p w14:paraId="68786A20" w14:textId="6671194F" w:rsidR="004D1072" w:rsidRPr="00073D3B" w:rsidRDefault="004863F1" w:rsidP="00E30982">
            <w:r w:rsidRPr="00073D3B">
              <w:t>5</w:t>
            </w:r>
            <w:r w:rsidR="004D1072" w:rsidRPr="00073D3B">
              <w:t>. 9. 202</w:t>
            </w:r>
            <w:r w:rsidRPr="00073D3B">
              <w:t>5</w:t>
            </w:r>
          </w:p>
        </w:tc>
        <w:tc>
          <w:tcPr>
            <w:tcW w:w="2616" w:type="dxa"/>
          </w:tcPr>
          <w:p w14:paraId="6E8C2D61" w14:textId="375E57C6" w:rsidR="004D1072" w:rsidRPr="00073D3B" w:rsidRDefault="004D1072" w:rsidP="00E30982">
            <w:r w:rsidRPr="00073D3B">
              <w:t>2</w:t>
            </w:r>
            <w:r w:rsidR="00F245B8" w:rsidRPr="00073D3B">
              <w:t>4</w:t>
            </w:r>
            <w:r w:rsidRPr="00073D3B">
              <w:t>. 9. 202</w:t>
            </w:r>
            <w:r w:rsidR="004863F1" w:rsidRPr="00073D3B">
              <w:t>5</w:t>
            </w:r>
            <w:r w:rsidRPr="00073D3B">
              <w:t xml:space="preserve"> do 12. ure </w:t>
            </w:r>
          </w:p>
          <w:p w14:paraId="12B5E7B0" w14:textId="77777777" w:rsidR="004D1072" w:rsidRPr="00073D3B" w:rsidRDefault="004D1072" w:rsidP="00E30982"/>
          <w:p w14:paraId="678611BE" w14:textId="77777777" w:rsidR="004D1072" w:rsidRPr="00073D3B" w:rsidRDefault="004D1072" w:rsidP="00E30982">
            <w:r w:rsidRPr="00073D3B">
              <w:t>(skladno s splošnimi določili razpisa za vpis je rok za prijavo tudi rok za oddajo dokazil)</w:t>
            </w:r>
          </w:p>
        </w:tc>
      </w:tr>
    </w:tbl>
    <w:p w14:paraId="10EA47E5" w14:textId="77777777" w:rsidR="004D1072" w:rsidRDefault="004D1072" w:rsidP="004D1072">
      <w:pPr>
        <w:spacing w:after="0" w:line="276" w:lineRule="auto"/>
        <w:ind w:left="-5"/>
        <w:jc w:val="both"/>
      </w:pPr>
    </w:p>
    <w:p w14:paraId="06D4D7FD" w14:textId="77777777" w:rsidR="004D1072" w:rsidRDefault="004D1072" w:rsidP="004D1072">
      <w:pPr>
        <w:spacing w:after="0" w:line="276" w:lineRule="auto"/>
        <w:ind w:left="-5"/>
        <w:jc w:val="both"/>
      </w:pPr>
    </w:p>
    <w:p w14:paraId="2E6EB670" w14:textId="77777777" w:rsidR="004D1072" w:rsidRDefault="004D1072" w:rsidP="004D1072">
      <w:pPr>
        <w:spacing w:after="0"/>
        <w:jc w:val="both"/>
        <w:rPr>
          <w:rFonts w:eastAsia="Calibri" w:cs="Calibri"/>
          <w:b/>
          <w:color w:val="244061" w:themeColor="accent1" w:themeShade="80"/>
          <w:lang w:eastAsia="sl-SI"/>
        </w:rPr>
      </w:pPr>
    </w:p>
    <w:p w14:paraId="6859C2FF" w14:textId="03267DBD" w:rsidR="004D1072" w:rsidRPr="00C2003D" w:rsidRDefault="004D1072" w:rsidP="004D1072">
      <w:pPr>
        <w:spacing w:after="0"/>
        <w:jc w:val="both"/>
        <w:rPr>
          <w:rFonts w:eastAsia="Calibri" w:cs="Calibri"/>
          <w:b/>
          <w:color w:val="244061" w:themeColor="accent1" w:themeShade="80"/>
          <w:sz w:val="28"/>
          <w:szCs w:val="28"/>
          <w:lang w:eastAsia="sl-SI"/>
        </w:rPr>
      </w:pPr>
      <w:r w:rsidRPr="00C2003D">
        <w:rPr>
          <w:rFonts w:eastAsia="Calibri" w:cs="Calibri"/>
          <w:b/>
          <w:color w:val="244061" w:themeColor="accent1" w:themeShade="80"/>
          <w:sz w:val="28"/>
          <w:szCs w:val="28"/>
          <w:lang w:eastAsia="sl-SI"/>
        </w:rPr>
        <w:t xml:space="preserve">ŠTEVILO RAZPISANIH MEST V ŠTUD. LETU </w:t>
      </w:r>
      <w:r w:rsidRPr="00073D3B">
        <w:rPr>
          <w:rFonts w:eastAsia="Calibri" w:cs="Calibri"/>
          <w:b/>
          <w:color w:val="244061" w:themeColor="accent1" w:themeShade="80"/>
          <w:sz w:val="28"/>
          <w:szCs w:val="28"/>
          <w:lang w:eastAsia="sl-SI"/>
        </w:rPr>
        <w:t>202</w:t>
      </w:r>
      <w:r w:rsidR="004863F1" w:rsidRPr="00073D3B">
        <w:rPr>
          <w:rFonts w:eastAsia="Calibri" w:cs="Calibri"/>
          <w:b/>
          <w:color w:val="244061" w:themeColor="accent1" w:themeShade="80"/>
          <w:sz w:val="28"/>
          <w:szCs w:val="28"/>
          <w:lang w:eastAsia="sl-SI"/>
        </w:rPr>
        <w:t>5</w:t>
      </w:r>
      <w:r w:rsidRPr="00073D3B">
        <w:rPr>
          <w:rFonts w:eastAsia="Calibri" w:cs="Calibri"/>
          <w:b/>
          <w:color w:val="244061" w:themeColor="accent1" w:themeShade="80"/>
          <w:sz w:val="28"/>
          <w:szCs w:val="28"/>
          <w:lang w:eastAsia="sl-SI"/>
        </w:rPr>
        <w:t>/202</w:t>
      </w:r>
      <w:r w:rsidR="004863F1" w:rsidRPr="00073D3B">
        <w:rPr>
          <w:rFonts w:eastAsia="Calibri" w:cs="Calibri"/>
          <w:b/>
          <w:color w:val="244061" w:themeColor="accent1" w:themeShade="80"/>
          <w:sz w:val="28"/>
          <w:szCs w:val="28"/>
          <w:lang w:eastAsia="sl-SI"/>
        </w:rPr>
        <w:t>6</w:t>
      </w:r>
    </w:p>
    <w:p w14:paraId="569AA872" w14:textId="77777777" w:rsidR="004D1072" w:rsidRPr="00640C08" w:rsidRDefault="004D1072" w:rsidP="004D1072">
      <w:pPr>
        <w:spacing w:after="0"/>
        <w:jc w:val="both"/>
        <w:rPr>
          <w:rFonts w:eastAsia="Calibri" w:cs="Calibri"/>
          <w:b/>
          <w:color w:val="000000"/>
          <w:lang w:eastAsia="sl-SI"/>
        </w:rPr>
      </w:pPr>
    </w:p>
    <w:p w14:paraId="063D0844" w14:textId="57EE3DDA" w:rsidR="004D1072" w:rsidRPr="00640C08" w:rsidRDefault="004D1072" w:rsidP="004D1072">
      <w:pPr>
        <w:spacing w:after="0"/>
        <w:jc w:val="both"/>
        <w:rPr>
          <w:rFonts w:eastAsia="Calibri" w:cs="Calibri"/>
          <w:color w:val="000000"/>
          <w:lang w:eastAsia="sl-SI"/>
        </w:rPr>
      </w:pPr>
      <w:r w:rsidRPr="00640C08">
        <w:rPr>
          <w:rFonts w:eastAsia="Calibri" w:cs="Calibri"/>
          <w:color w:val="000000"/>
          <w:lang w:eastAsia="sl-SI"/>
        </w:rPr>
        <w:t xml:space="preserve">Število razpisanih </w:t>
      </w:r>
      <w:r>
        <w:rPr>
          <w:rFonts w:eastAsia="Calibri" w:cs="Calibri"/>
          <w:color w:val="000000"/>
          <w:lang w:eastAsia="sl-SI"/>
        </w:rPr>
        <w:t xml:space="preserve">mest v študijskem letu </w:t>
      </w:r>
      <w:r w:rsidRPr="00073D3B">
        <w:rPr>
          <w:rFonts w:eastAsia="Calibri" w:cs="Calibri"/>
          <w:color w:val="000000"/>
          <w:lang w:eastAsia="sl-SI"/>
        </w:rPr>
        <w:t>202</w:t>
      </w:r>
      <w:r w:rsidR="004863F1" w:rsidRPr="00073D3B">
        <w:rPr>
          <w:rFonts w:eastAsia="Calibri" w:cs="Calibri"/>
          <w:color w:val="000000"/>
          <w:lang w:eastAsia="sl-SI"/>
        </w:rPr>
        <w:t>5</w:t>
      </w:r>
      <w:r w:rsidRPr="00073D3B">
        <w:rPr>
          <w:rFonts w:eastAsia="Calibri" w:cs="Calibri"/>
          <w:color w:val="000000"/>
          <w:lang w:eastAsia="sl-SI"/>
        </w:rPr>
        <w:t>/202</w:t>
      </w:r>
      <w:r w:rsidR="004863F1" w:rsidRPr="00073D3B">
        <w:rPr>
          <w:rFonts w:eastAsia="Calibri" w:cs="Calibri"/>
          <w:color w:val="000000"/>
          <w:lang w:eastAsia="sl-SI"/>
        </w:rPr>
        <w:t>6</w:t>
      </w:r>
      <w:r w:rsidRPr="00640C08">
        <w:rPr>
          <w:rFonts w:eastAsia="Calibri" w:cs="Calibri"/>
          <w:color w:val="000000"/>
          <w:lang w:eastAsia="sl-SI"/>
        </w:rPr>
        <w:t xml:space="preserve"> na študijskem programu Biomedicinska tehnologija (izredni študij)</w:t>
      </w:r>
    </w:p>
    <w:p w14:paraId="6E72CCED" w14:textId="77777777" w:rsidR="004D1072" w:rsidRPr="00640C08" w:rsidRDefault="004D1072" w:rsidP="004D1072">
      <w:pPr>
        <w:spacing w:after="0"/>
        <w:jc w:val="both"/>
        <w:rPr>
          <w:rFonts w:eastAsia="Calibri" w:cs="Calibri"/>
          <w:b/>
          <w:color w:val="000000"/>
          <w:lang w:eastAsia="sl-SI"/>
        </w:rPr>
      </w:pPr>
    </w:p>
    <w:tbl>
      <w:tblPr>
        <w:tblStyle w:val="Tabelasvetlamrea1"/>
        <w:tblW w:w="9349" w:type="dxa"/>
        <w:shd w:val="clear" w:color="auto" w:fill="DDD9C3" w:themeFill="background2" w:themeFillShade="E6"/>
        <w:tblLook w:val="04A0" w:firstRow="1" w:lastRow="0" w:firstColumn="1" w:lastColumn="0" w:noHBand="0" w:noVBand="1"/>
      </w:tblPr>
      <w:tblGrid>
        <w:gridCol w:w="1260"/>
        <w:gridCol w:w="1540"/>
        <w:gridCol w:w="1244"/>
        <w:gridCol w:w="1995"/>
        <w:gridCol w:w="2246"/>
        <w:gridCol w:w="1064"/>
      </w:tblGrid>
      <w:tr w:rsidR="004D1072" w:rsidRPr="00640C08" w14:paraId="39F9E069" w14:textId="77777777" w:rsidTr="00E30982">
        <w:trPr>
          <w:cnfStyle w:val="100000000000" w:firstRow="1" w:lastRow="0" w:firstColumn="0" w:lastColumn="0" w:oddVBand="0" w:evenVBand="0" w:oddHBand="0"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1260" w:type="dxa"/>
            <w:vMerge w:val="restart"/>
            <w:shd w:val="clear" w:color="auto" w:fill="DDD9C3" w:themeFill="background2" w:themeFillShade="E6"/>
          </w:tcPr>
          <w:p w14:paraId="452C9117" w14:textId="77777777" w:rsidR="004D1072" w:rsidRPr="00640C08" w:rsidRDefault="004D1072" w:rsidP="00E30982">
            <w:pPr>
              <w:jc w:val="center"/>
              <w:rPr>
                <w:rFonts w:ascii="Calibri" w:eastAsia="Calibri" w:hAnsi="Calibri" w:cs="Calibri"/>
                <w:color w:val="000000"/>
                <w:lang w:eastAsia="sl-SI"/>
              </w:rPr>
            </w:pPr>
            <w:r w:rsidRPr="00640C08">
              <w:rPr>
                <w:rFonts w:ascii="Calibri" w:eastAsia="Calibri" w:hAnsi="Calibri" w:cs="Calibri"/>
                <w:color w:val="000000"/>
                <w:lang w:eastAsia="sl-SI"/>
              </w:rPr>
              <w:t>Članica UM</w:t>
            </w:r>
          </w:p>
        </w:tc>
        <w:tc>
          <w:tcPr>
            <w:tcW w:w="1540" w:type="dxa"/>
            <w:vMerge w:val="restart"/>
            <w:shd w:val="clear" w:color="auto" w:fill="DDD9C3" w:themeFill="background2" w:themeFillShade="E6"/>
          </w:tcPr>
          <w:p w14:paraId="59C6F5E5" w14:textId="77777777" w:rsidR="004D1072" w:rsidRPr="00640C08" w:rsidRDefault="004D1072" w:rsidP="00E3098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sl-SI"/>
              </w:rPr>
            </w:pPr>
            <w:r w:rsidRPr="00640C08">
              <w:rPr>
                <w:rFonts w:ascii="Calibri" w:eastAsia="Calibri" w:hAnsi="Calibri" w:cs="Calibri"/>
                <w:color w:val="000000"/>
                <w:lang w:eastAsia="sl-SI"/>
              </w:rPr>
              <w:t>Ime študijskega programa</w:t>
            </w:r>
          </w:p>
        </w:tc>
        <w:tc>
          <w:tcPr>
            <w:tcW w:w="1244" w:type="dxa"/>
            <w:vMerge w:val="restart"/>
            <w:shd w:val="clear" w:color="auto" w:fill="DDD9C3" w:themeFill="background2" w:themeFillShade="E6"/>
          </w:tcPr>
          <w:p w14:paraId="40D44A87" w14:textId="77777777" w:rsidR="004D1072" w:rsidRPr="00640C08" w:rsidRDefault="004D1072" w:rsidP="00E3098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sl-SI"/>
              </w:rPr>
            </w:pPr>
            <w:r w:rsidRPr="00640C08">
              <w:rPr>
                <w:rFonts w:ascii="Calibri" w:eastAsia="Calibri" w:hAnsi="Calibri" w:cs="Calibri"/>
                <w:color w:val="000000"/>
                <w:lang w:eastAsia="sl-SI"/>
              </w:rPr>
              <w:t>Vrsta študijskega programa</w:t>
            </w:r>
          </w:p>
        </w:tc>
        <w:tc>
          <w:tcPr>
            <w:tcW w:w="1995" w:type="dxa"/>
            <w:shd w:val="clear" w:color="auto" w:fill="DDD9C3" w:themeFill="background2" w:themeFillShade="E6"/>
          </w:tcPr>
          <w:p w14:paraId="2B3BEBF2" w14:textId="77777777" w:rsidR="004D1072" w:rsidRPr="00640C08" w:rsidRDefault="004D1072" w:rsidP="00E3098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sl-SI"/>
              </w:rPr>
            </w:pPr>
            <w:r w:rsidRPr="00640C08">
              <w:rPr>
                <w:rFonts w:ascii="Calibri" w:eastAsia="Calibri" w:hAnsi="Calibri" w:cs="Calibri"/>
                <w:color w:val="000000"/>
                <w:lang w:eastAsia="sl-SI"/>
              </w:rPr>
              <w:t>Predvideno št. vpisnih mest za državljane R Slovenije in državljane držav članic EU</w:t>
            </w:r>
          </w:p>
        </w:tc>
        <w:tc>
          <w:tcPr>
            <w:tcW w:w="2246" w:type="dxa"/>
            <w:shd w:val="clear" w:color="auto" w:fill="DDD9C3" w:themeFill="background2" w:themeFillShade="E6"/>
          </w:tcPr>
          <w:p w14:paraId="34D760A8" w14:textId="77777777" w:rsidR="004D1072" w:rsidRPr="00640C08" w:rsidRDefault="004D1072" w:rsidP="00E3098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sl-SI"/>
              </w:rPr>
            </w:pPr>
            <w:r w:rsidRPr="00640C08">
              <w:rPr>
                <w:rFonts w:ascii="Calibri" w:eastAsia="Calibri" w:hAnsi="Calibri" w:cs="Calibri"/>
                <w:color w:val="000000"/>
                <w:lang w:eastAsia="sl-SI"/>
              </w:rPr>
              <w:t>Predvideno št. vpisnih mest za državljane držav nečlanic EU ter za Slovence brez slovenskega državljanstva</w:t>
            </w:r>
          </w:p>
        </w:tc>
        <w:tc>
          <w:tcPr>
            <w:tcW w:w="1064" w:type="dxa"/>
            <w:vMerge w:val="restart"/>
            <w:shd w:val="clear" w:color="auto" w:fill="DDD9C3" w:themeFill="background2" w:themeFillShade="E6"/>
          </w:tcPr>
          <w:p w14:paraId="45A3DA48" w14:textId="77777777" w:rsidR="004D1072" w:rsidRPr="00640C08" w:rsidRDefault="004D1072" w:rsidP="00E3098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lang w:eastAsia="sl-SI"/>
              </w:rPr>
            </w:pPr>
            <w:r w:rsidRPr="00C2003D">
              <w:rPr>
                <w:rFonts w:ascii="Calibri" w:eastAsia="Calibri" w:hAnsi="Calibri" w:cs="Calibri"/>
                <w:color w:val="000000"/>
                <w:lang w:eastAsia="sl-SI"/>
              </w:rPr>
              <w:t>Mesta za vpis v višji letnik (skupaj)</w:t>
            </w:r>
          </w:p>
        </w:tc>
      </w:tr>
      <w:tr w:rsidR="004D1072" w:rsidRPr="00640C08" w14:paraId="4C7B50A2" w14:textId="77777777" w:rsidTr="00E30982">
        <w:trPr>
          <w:trHeight w:val="364"/>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DDD9C3" w:themeFill="background2" w:themeFillShade="E6"/>
          </w:tcPr>
          <w:p w14:paraId="4222F755" w14:textId="77777777" w:rsidR="004D1072" w:rsidRPr="00640C08" w:rsidRDefault="004D1072" w:rsidP="00E30982">
            <w:pPr>
              <w:jc w:val="both"/>
              <w:rPr>
                <w:rFonts w:ascii="Calibri" w:eastAsia="Calibri" w:hAnsi="Calibri" w:cs="Calibri"/>
                <w:color w:val="000000"/>
                <w:lang w:eastAsia="sl-SI"/>
              </w:rPr>
            </w:pPr>
          </w:p>
        </w:tc>
        <w:tc>
          <w:tcPr>
            <w:tcW w:w="1540" w:type="dxa"/>
            <w:vMerge/>
            <w:shd w:val="clear" w:color="auto" w:fill="DDD9C3" w:themeFill="background2" w:themeFillShade="E6"/>
          </w:tcPr>
          <w:p w14:paraId="527753E4" w14:textId="77777777" w:rsidR="004D1072" w:rsidRPr="00640C08" w:rsidRDefault="004D1072" w:rsidP="00E3098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eastAsia="sl-SI"/>
              </w:rPr>
            </w:pPr>
          </w:p>
        </w:tc>
        <w:tc>
          <w:tcPr>
            <w:tcW w:w="1244" w:type="dxa"/>
            <w:vMerge/>
            <w:shd w:val="clear" w:color="auto" w:fill="DDD9C3" w:themeFill="background2" w:themeFillShade="E6"/>
          </w:tcPr>
          <w:p w14:paraId="46DA2DC4" w14:textId="77777777" w:rsidR="004D1072" w:rsidRPr="00640C08" w:rsidRDefault="004D1072" w:rsidP="00E3098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lang w:eastAsia="sl-SI"/>
              </w:rPr>
            </w:pPr>
          </w:p>
        </w:tc>
        <w:tc>
          <w:tcPr>
            <w:tcW w:w="1995" w:type="dxa"/>
            <w:shd w:val="clear" w:color="auto" w:fill="DDD9C3" w:themeFill="background2" w:themeFillShade="E6"/>
          </w:tcPr>
          <w:p w14:paraId="3B1A8D2C" w14:textId="77777777" w:rsidR="004D1072" w:rsidRPr="00640C08" w:rsidRDefault="004D1072" w:rsidP="00E309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lang w:eastAsia="sl-SI"/>
              </w:rPr>
            </w:pPr>
            <w:r w:rsidRPr="00640C08">
              <w:rPr>
                <w:rFonts w:ascii="Calibri" w:eastAsia="Calibri" w:hAnsi="Calibri" w:cs="Calibri"/>
                <w:b/>
                <w:color w:val="000000"/>
                <w:lang w:eastAsia="sl-SI"/>
              </w:rPr>
              <w:t>Vpis v 1. letnik</w:t>
            </w:r>
          </w:p>
        </w:tc>
        <w:tc>
          <w:tcPr>
            <w:tcW w:w="2246" w:type="dxa"/>
            <w:shd w:val="clear" w:color="auto" w:fill="DDD9C3" w:themeFill="background2" w:themeFillShade="E6"/>
          </w:tcPr>
          <w:p w14:paraId="04A6AA14" w14:textId="77777777" w:rsidR="004D1072" w:rsidRPr="00640C08" w:rsidRDefault="004D1072" w:rsidP="00E309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lang w:eastAsia="sl-SI"/>
              </w:rPr>
            </w:pPr>
            <w:r w:rsidRPr="00640C08">
              <w:rPr>
                <w:rFonts w:ascii="Calibri" w:eastAsia="Calibri" w:hAnsi="Calibri" w:cs="Calibri"/>
                <w:b/>
                <w:color w:val="000000"/>
                <w:lang w:eastAsia="sl-SI"/>
              </w:rPr>
              <w:t>Vpis v 1. letnik</w:t>
            </w:r>
          </w:p>
        </w:tc>
        <w:tc>
          <w:tcPr>
            <w:tcW w:w="1064" w:type="dxa"/>
            <w:vMerge/>
            <w:shd w:val="clear" w:color="auto" w:fill="DDD9C3" w:themeFill="background2" w:themeFillShade="E6"/>
          </w:tcPr>
          <w:p w14:paraId="08D7739F" w14:textId="77777777" w:rsidR="004D1072" w:rsidRPr="00640C08" w:rsidRDefault="004D1072" w:rsidP="00E30982">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lang w:eastAsia="sl-SI"/>
              </w:rPr>
            </w:pPr>
          </w:p>
        </w:tc>
      </w:tr>
      <w:tr w:rsidR="004D1072" w:rsidRPr="00640C08" w14:paraId="60EE72FD" w14:textId="77777777" w:rsidTr="00E30982">
        <w:trPr>
          <w:trHeight w:val="484"/>
        </w:trPr>
        <w:tc>
          <w:tcPr>
            <w:cnfStyle w:val="001000000000" w:firstRow="0" w:lastRow="0" w:firstColumn="1" w:lastColumn="0" w:oddVBand="0" w:evenVBand="0" w:oddHBand="0" w:evenHBand="0" w:firstRowFirstColumn="0" w:firstRowLastColumn="0" w:lastRowFirstColumn="0" w:lastRowLastColumn="0"/>
            <w:tcW w:w="1260" w:type="dxa"/>
            <w:shd w:val="clear" w:color="auto" w:fill="EEECE1" w:themeFill="background2"/>
          </w:tcPr>
          <w:p w14:paraId="31D147B2" w14:textId="77777777" w:rsidR="004D1072" w:rsidRPr="00640C08" w:rsidRDefault="004D1072" w:rsidP="00E30982">
            <w:pPr>
              <w:jc w:val="center"/>
              <w:rPr>
                <w:rFonts w:ascii="Calibri" w:eastAsia="Calibri" w:hAnsi="Calibri" w:cs="Calibri"/>
                <w:color w:val="000000"/>
                <w:lang w:eastAsia="sl-SI"/>
              </w:rPr>
            </w:pPr>
            <w:r w:rsidRPr="00640C08">
              <w:rPr>
                <w:rFonts w:ascii="Calibri" w:eastAsia="Calibri" w:hAnsi="Calibri" w:cs="Calibri"/>
                <w:color w:val="000000"/>
                <w:lang w:eastAsia="sl-SI"/>
              </w:rPr>
              <w:t>Medicinska fakulteta</w:t>
            </w:r>
          </w:p>
        </w:tc>
        <w:tc>
          <w:tcPr>
            <w:tcW w:w="1540" w:type="dxa"/>
            <w:shd w:val="clear" w:color="auto" w:fill="EEECE1" w:themeFill="background2"/>
          </w:tcPr>
          <w:p w14:paraId="44B84045" w14:textId="77777777" w:rsidR="004D1072" w:rsidRPr="00640C08" w:rsidRDefault="004D1072" w:rsidP="00E309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lang w:eastAsia="sl-SI"/>
              </w:rPr>
            </w:pPr>
            <w:r w:rsidRPr="00640C08">
              <w:rPr>
                <w:rFonts w:ascii="Calibri" w:eastAsia="Calibri" w:hAnsi="Calibri" w:cs="Calibri"/>
                <w:b/>
                <w:color w:val="000000"/>
                <w:lang w:eastAsia="sl-SI"/>
              </w:rPr>
              <w:t>Biomedicinska tehnologija</w:t>
            </w:r>
          </w:p>
        </w:tc>
        <w:tc>
          <w:tcPr>
            <w:tcW w:w="1244" w:type="dxa"/>
            <w:shd w:val="clear" w:color="auto" w:fill="EEECE1" w:themeFill="background2"/>
          </w:tcPr>
          <w:p w14:paraId="6B867147" w14:textId="77777777" w:rsidR="004D1072" w:rsidRPr="00640C08" w:rsidRDefault="004D1072" w:rsidP="00E309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lang w:eastAsia="sl-SI"/>
              </w:rPr>
            </w:pPr>
            <w:r w:rsidRPr="00640C08">
              <w:rPr>
                <w:rFonts w:ascii="Calibri" w:eastAsia="Calibri" w:hAnsi="Calibri" w:cs="Calibri"/>
                <w:b/>
                <w:color w:val="000000"/>
                <w:lang w:eastAsia="sl-SI"/>
              </w:rPr>
              <w:t>3. stopnja</w:t>
            </w:r>
          </w:p>
        </w:tc>
        <w:tc>
          <w:tcPr>
            <w:tcW w:w="1995" w:type="dxa"/>
            <w:shd w:val="clear" w:color="auto" w:fill="EEECE1" w:themeFill="background2"/>
          </w:tcPr>
          <w:p w14:paraId="1FB4A54F" w14:textId="77777777" w:rsidR="004D1072" w:rsidRPr="00073D3B" w:rsidRDefault="004D1072" w:rsidP="00E309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lang w:eastAsia="sl-SI"/>
              </w:rPr>
            </w:pPr>
            <w:r w:rsidRPr="00073D3B">
              <w:rPr>
                <w:rFonts w:ascii="Calibri" w:eastAsia="Calibri" w:hAnsi="Calibri" w:cs="Calibri"/>
                <w:b/>
                <w:color w:val="000000"/>
                <w:lang w:eastAsia="sl-SI"/>
              </w:rPr>
              <w:t>35</w:t>
            </w:r>
          </w:p>
        </w:tc>
        <w:tc>
          <w:tcPr>
            <w:tcW w:w="2246" w:type="dxa"/>
            <w:shd w:val="clear" w:color="auto" w:fill="EEECE1" w:themeFill="background2"/>
          </w:tcPr>
          <w:p w14:paraId="70368C8E" w14:textId="77777777" w:rsidR="004D1072" w:rsidRPr="00073D3B" w:rsidRDefault="004D1072" w:rsidP="00E309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lang w:eastAsia="sl-SI"/>
              </w:rPr>
            </w:pPr>
            <w:r w:rsidRPr="00073D3B">
              <w:rPr>
                <w:rFonts w:ascii="Calibri" w:eastAsia="Calibri" w:hAnsi="Calibri" w:cs="Calibri"/>
                <w:b/>
                <w:color w:val="000000"/>
                <w:lang w:eastAsia="sl-SI"/>
              </w:rPr>
              <w:t>2</w:t>
            </w:r>
          </w:p>
        </w:tc>
        <w:tc>
          <w:tcPr>
            <w:tcW w:w="1064" w:type="dxa"/>
            <w:shd w:val="clear" w:color="auto" w:fill="EEECE1" w:themeFill="background2"/>
          </w:tcPr>
          <w:p w14:paraId="77BB2103" w14:textId="77777777" w:rsidR="004D1072" w:rsidRPr="00073D3B" w:rsidRDefault="004D1072" w:rsidP="00E3098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lang w:eastAsia="sl-SI"/>
              </w:rPr>
            </w:pPr>
            <w:r w:rsidRPr="00073D3B">
              <w:rPr>
                <w:rFonts w:ascii="Calibri" w:eastAsia="Calibri" w:hAnsi="Calibri" w:cs="Calibri"/>
                <w:b/>
                <w:color w:val="000000"/>
                <w:lang w:eastAsia="sl-SI"/>
              </w:rPr>
              <w:t>16</w:t>
            </w:r>
          </w:p>
        </w:tc>
      </w:tr>
    </w:tbl>
    <w:p w14:paraId="36BE3A57" w14:textId="77777777" w:rsidR="004D1072" w:rsidRPr="00640C08" w:rsidRDefault="004D1072" w:rsidP="004D1072">
      <w:pPr>
        <w:spacing w:after="0"/>
        <w:jc w:val="both"/>
        <w:rPr>
          <w:rFonts w:eastAsia="Calibri" w:cs="Calibri"/>
          <w:b/>
          <w:color w:val="000000"/>
          <w:lang w:eastAsia="sl-SI"/>
        </w:rPr>
      </w:pPr>
    </w:p>
    <w:p w14:paraId="7962B641" w14:textId="77777777" w:rsidR="004D1072" w:rsidRPr="00640C08" w:rsidRDefault="004D1072" w:rsidP="004D1072">
      <w:pPr>
        <w:spacing w:after="0"/>
        <w:jc w:val="both"/>
        <w:rPr>
          <w:rFonts w:eastAsia="Calibri" w:cs="Calibri"/>
          <w:b/>
          <w:color w:val="244061" w:themeColor="accent1" w:themeShade="80"/>
          <w:lang w:eastAsia="sl-SI"/>
        </w:rPr>
      </w:pPr>
    </w:p>
    <w:p w14:paraId="5AF6C26A" w14:textId="77777777" w:rsidR="004D1072" w:rsidRPr="00C2003D" w:rsidRDefault="004D1072" w:rsidP="004D1072">
      <w:pPr>
        <w:spacing w:after="0"/>
        <w:jc w:val="both"/>
        <w:rPr>
          <w:rFonts w:eastAsia="Calibri" w:cs="Calibri"/>
          <w:b/>
          <w:color w:val="244061" w:themeColor="accent1" w:themeShade="80"/>
          <w:sz w:val="28"/>
          <w:szCs w:val="28"/>
          <w:lang w:eastAsia="sl-SI"/>
        </w:rPr>
      </w:pPr>
      <w:r w:rsidRPr="00C2003D">
        <w:rPr>
          <w:rFonts w:eastAsia="Calibri" w:cs="Calibri"/>
          <w:b/>
          <w:color w:val="244061" w:themeColor="accent1" w:themeShade="80"/>
          <w:sz w:val="28"/>
          <w:szCs w:val="28"/>
          <w:lang w:eastAsia="sl-SI"/>
        </w:rPr>
        <w:t xml:space="preserve">IZBIRNI POSTOPEK </w:t>
      </w:r>
    </w:p>
    <w:p w14:paraId="478D3E70" w14:textId="77777777" w:rsidR="004D1072" w:rsidRDefault="004D1072" w:rsidP="004D1072">
      <w:pPr>
        <w:spacing w:after="0"/>
        <w:jc w:val="both"/>
        <w:rPr>
          <w:rFonts w:eastAsia="Calibri" w:cs="Calibri"/>
          <w:color w:val="000000"/>
          <w:lang w:eastAsia="sl-SI"/>
        </w:rPr>
      </w:pPr>
    </w:p>
    <w:p w14:paraId="10A1380A" w14:textId="3054B3F0" w:rsidR="004D1072" w:rsidRDefault="004D1072" w:rsidP="004D1072">
      <w:pPr>
        <w:spacing w:after="0"/>
        <w:jc w:val="both"/>
        <w:rPr>
          <w:rFonts w:eastAsia="Calibri" w:cs="Calibri"/>
          <w:color w:val="000000"/>
          <w:lang w:eastAsia="sl-SI"/>
        </w:rPr>
      </w:pPr>
      <w:r>
        <w:rPr>
          <w:rFonts w:eastAsia="Calibri" w:cs="Calibri"/>
          <w:color w:val="000000"/>
          <w:lang w:eastAsia="sl-SI"/>
        </w:rPr>
        <w:t xml:space="preserve">Skladno z razpisnimi pogoji, bo za ostale diplomante, ki niso s področja medicine (splošna in dentalna medicina), farmacije ali veterinarstva, organiziran </w:t>
      </w:r>
      <w:r w:rsidRPr="006815AC">
        <w:rPr>
          <w:rFonts w:eastAsia="Calibri" w:cs="Calibri"/>
          <w:b/>
          <w:bCs/>
          <w:color w:val="000000"/>
          <w:lang w:eastAsia="sl-SI"/>
        </w:rPr>
        <w:t>sprejemni izpit</w:t>
      </w:r>
      <w:r>
        <w:rPr>
          <w:rFonts w:eastAsia="Calibri" w:cs="Calibri"/>
          <w:color w:val="000000"/>
          <w:lang w:eastAsia="sl-SI"/>
        </w:rPr>
        <w:t xml:space="preserve"> iz </w:t>
      </w:r>
      <w:r w:rsidRPr="00297CC5">
        <w:rPr>
          <w:rFonts w:eastAsia="Calibri" w:cs="Calibri"/>
          <w:color w:val="000000"/>
          <w:lang w:eastAsia="sl-SI"/>
        </w:rPr>
        <w:t>naslednjih predmetov: Biokemija, Molekularna biologija, Farmakologija, Biofizika.</w:t>
      </w:r>
      <w:r>
        <w:rPr>
          <w:rFonts w:eastAsia="Calibri" w:cs="Calibri"/>
          <w:color w:val="000000"/>
          <w:lang w:eastAsia="sl-SI"/>
        </w:rPr>
        <w:t xml:space="preserve"> Natančnejše informacije o izpitu bodo objavljene na spletni strani MF UM - </w:t>
      </w:r>
      <w:hyperlink r:id="rId14" w:history="1">
        <w:r w:rsidRPr="004E4A38">
          <w:rPr>
            <w:rStyle w:val="Hiperpovezava"/>
            <w:rFonts w:eastAsia="Calibri" w:cs="Calibri"/>
            <w:lang w:eastAsia="sl-SI"/>
          </w:rPr>
          <w:t>http://mf.um.s</w:t>
        </w:r>
        <w:r w:rsidRPr="004E4A38">
          <w:rPr>
            <w:rStyle w:val="Hiperpovezava"/>
            <w:rFonts w:eastAsia="Calibri" w:cs="Calibri"/>
            <w:lang w:eastAsia="sl-SI"/>
          </w:rPr>
          <w:t>i</w:t>
        </w:r>
        <w:r w:rsidRPr="004E4A38">
          <w:rPr>
            <w:rStyle w:val="Hiperpovezava"/>
            <w:rFonts w:eastAsia="Calibri" w:cs="Calibri"/>
            <w:lang w:eastAsia="sl-SI"/>
          </w:rPr>
          <w:t>/si/</w:t>
        </w:r>
      </w:hyperlink>
      <w:r>
        <w:rPr>
          <w:rFonts w:eastAsia="Calibri" w:cs="Calibri"/>
          <w:color w:val="000000"/>
          <w:lang w:eastAsia="sl-SI"/>
        </w:rPr>
        <w:t xml:space="preserve"> .</w:t>
      </w:r>
    </w:p>
    <w:p w14:paraId="13EF99F3" w14:textId="77777777" w:rsidR="004D1072" w:rsidRDefault="004D1072" w:rsidP="004D1072">
      <w:pPr>
        <w:spacing w:after="0"/>
        <w:jc w:val="both"/>
        <w:rPr>
          <w:rFonts w:eastAsia="Calibri" w:cs="Calibri"/>
          <w:color w:val="000000"/>
          <w:lang w:eastAsia="sl-SI"/>
        </w:rPr>
      </w:pPr>
    </w:p>
    <w:p w14:paraId="69F1A93C" w14:textId="1906CBDE" w:rsidR="004D1072" w:rsidRDefault="004D1072" w:rsidP="004D1072">
      <w:pPr>
        <w:spacing w:after="0"/>
        <w:jc w:val="both"/>
      </w:pPr>
      <w:bookmarkStart w:id="1" w:name="_Hlk194311663"/>
      <w:r w:rsidRPr="00073D3B">
        <w:t xml:space="preserve">V skladu </w:t>
      </w:r>
      <w:r w:rsidR="004863F1" w:rsidRPr="00073D3B">
        <w:t xml:space="preserve">s 40. členom Zakona o visokem šolstvu </w:t>
      </w:r>
      <w:r w:rsidRPr="00073D3B">
        <w:t xml:space="preserve">bomo kandidate o izbiri obveščali </w:t>
      </w:r>
      <w:r w:rsidR="004863F1" w:rsidRPr="00073D3B">
        <w:t>preko</w:t>
      </w:r>
      <w:r w:rsidRPr="00073D3B">
        <w:t xml:space="preserve"> informacijskega sistema eVŠ.</w:t>
      </w:r>
    </w:p>
    <w:bookmarkEnd w:id="1"/>
    <w:p w14:paraId="4F6D4817" w14:textId="2E738B46" w:rsidR="003E5629" w:rsidRDefault="003E5629" w:rsidP="004D1072">
      <w:pPr>
        <w:spacing w:after="0"/>
        <w:jc w:val="both"/>
      </w:pPr>
    </w:p>
    <w:p w14:paraId="21B2CC01" w14:textId="63491874" w:rsidR="003E5629" w:rsidRDefault="003E5629" w:rsidP="004D1072">
      <w:pPr>
        <w:spacing w:after="0"/>
        <w:jc w:val="both"/>
      </w:pPr>
    </w:p>
    <w:p w14:paraId="063C0F08" w14:textId="4919672B" w:rsidR="003E5629" w:rsidRDefault="003E5629" w:rsidP="004D1072">
      <w:pPr>
        <w:spacing w:after="0"/>
        <w:jc w:val="both"/>
      </w:pPr>
    </w:p>
    <w:p w14:paraId="6E97BE7A" w14:textId="2D8823CA" w:rsidR="00F245B8" w:rsidRDefault="00F245B8">
      <w:pPr>
        <w:spacing w:after="0"/>
      </w:pPr>
      <w:r>
        <w:br w:type="page"/>
      </w:r>
    </w:p>
    <w:p w14:paraId="79C3B7C4" w14:textId="77777777" w:rsidR="004D1072" w:rsidRPr="00C2003D" w:rsidRDefault="004D1072" w:rsidP="004D1072">
      <w:pPr>
        <w:spacing w:after="0"/>
        <w:jc w:val="both"/>
        <w:rPr>
          <w:rFonts w:eastAsia="Calibri" w:cs="Calibri"/>
          <w:b/>
          <w:color w:val="244061" w:themeColor="accent1" w:themeShade="80"/>
          <w:sz w:val="28"/>
          <w:szCs w:val="28"/>
          <w:lang w:eastAsia="sl-SI"/>
        </w:rPr>
      </w:pPr>
      <w:r w:rsidRPr="00C2003D">
        <w:rPr>
          <w:rFonts w:eastAsia="Calibri" w:cs="Calibri"/>
          <w:b/>
          <w:color w:val="244061" w:themeColor="accent1" w:themeShade="80"/>
          <w:sz w:val="28"/>
          <w:szCs w:val="28"/>
          <w:lang w:eastAsia="sl-SI"/>
        </w:rPr>
        <w:lastRenderedPageBreak/>
        <w:t xml:space="preserve">OMEJITEV VPISA </w:t>
      </w:r>
    </w:p>
    <w:p w14:paraId="646DCD24" w14:textId="77777777" w:rsidR="004D1072" w:rsidRDefault="004D1072" w:rsidP="004D1072">
      <w:pPr>
        <w:spacing w:after="0"/>
        <w:jc w:val="both"/>
        <w:rPr>
          <w:rFonts w:eastAsia="Calibri" w:cs="Calibri"/>
          <w:color w:val="000000"/>
          <w:lang w:eastAsia="sl-SI"/>
        </w:rPr>
      </w:pPr>
    </w:p>
    <w:p w14:paraId="6363D07E" w14:textId="77777777" w:rsidR="004D1072" w:rsidRDefault="004D1072" w:rsidP="004D1072">
      <w:pPr>
        <w:spacing w:after="0"/>
        <w:jc w:val="both"/>
        <w:rPr>
          <w:rFonts w:eastAsia="Calibri" w:cs="Calibri"/>
          <w:color w:val="000000"/>
          <w:lang w:eastAsia="sl-SI"/>
        </w:rPr>
      </w:pPr>
      <w:r w:rsidRPr="00640C08">
        <w:rPr>
          <w:rFonts w:eastAsia="Calibri" w:cs="Calibri"/>
          <w:color w:val="000000"/>
          <w:lang w:eastAsia="sl-SI"/>
        </w:rPr>
        <w:t xml:space="preserve">Če število prijavljenih kandidatov presega število razpisanih vpisnih mest, se šteje, da je sprejeta omejitev vpisa na število razpisanih mest. V tem primeru bodo kandidati izbrani v izbirnem postopku – </w:t>
      </w:r>
      <w:r w:rsidRPr="006815AC">
        <w:rPr>
          <w:rFonts w:eastAsia="Calibri" w:cs="Calibri"/>
          <w:b/>
          <w:bCs/>
          <w:color w:val="000000"/>
          <w:lang w:eastAsia="sl-SI"/>
        </w:rPr>
        <w:t>izbirni izpit.</w:t>
      </w:r>
      <w:r w:rsidRPr="00640C08">
        <w:rPr>
          <w:rFonts w:eastAsia="Calibri" w:cs="Calibri"/>
          <w:color w:val="000000"/>
          <w:lang w:eastAsia="sl-SI"/>
        </w:rPr>
        <w:t xml:space="preserve"> Vsebina izbirnega izpita bodo temeljna naravoslovna znanja. </w:t>
      </w:r>
      <w:r>
        <w:rPr>
          <w:rFonts w:eastAsia="Calibri" w:cs="Calibri"/>
          <w:color w:val="000000"/>
          <w:lang w:eastAsia="sl-SI"/>
        </w:rPr>
        <w:t xml:space="preserve">Natančnejše informacije o izpitu bodo objavljene na spletni strani MF UM </w:t>
      </w:r>
      <w:r w:rsidRPr="0045333C">
        <w:rPr>
          <w:rFonts w:eastAsia="Calibri" w:cs="Calibri"/>
          <w:color w:val="000000"/>
          <w:lang w:eastAsia="sl-SI"/>
        </w:rPr>
        <w:t xml:space="preserve">- </w:t>
      </w:r>
      <w:hyperlink r:id="rId15" w:history="1">
        <w:r w:rsidRPr="0045333C">
          <w:rPr>
            <w:rStyle w:val="Hiperpovezava"/>
            <w:rFonts w:eastAsia="Calibri" w:cs="Calibri"/>
            <w:lang w:eastAsia="sl-SI"/>
          </w:rPr>
          <w:t>http://mf.um.si/si/</w:t>
        </w:r>
      </w:hyperlink>
      <w:r w:rsidRPr="0045333C">
        <w:rPr>
          <w:rFonts w:eastAsia="Calibri" w:cs="Calibri"/>
          <w:color w:val="000000"/>
          <w:lang w:eastAsia="sl-SI"/>
        </w:rPr>
        <w:t xml:space="preserve"> .</w:t>
      </w:r>
    </w:p>
    <w:p w14:paraId="074259A1" w14:textId="77777777" w:rsidR="004D1072" w:rsidRDefault="004D1072" w:rsidP="004D1072">
      <w:pPr>
        <w:spacing w:after="0"/>
        <w:jc w:val="both"/>
        <w:rPr>
          <w:rFonts w:eastAsia="Calibri" w:cs="Calibri"/>
          <w:color w:val="000000"/>
          <w:lang w:eastAsia="sl-SI"/>
        </w:rPr>
      </w:pPr>
    </w:p>
    <w:p w14:paraId="17751F87" w14:textId="77777777" w:rsidR="004D1072" w:rsidRPr="00C2003D" w:rsidRDefault="004D1072" w:rsidP="004D1072">
      <w:pPr>
        <w:spacing w:after="0"/>
        <w:jc w:val="both"/>
        <w:rPr>
          <w:rFonts w:eastAsia="Calibri" w:cs="Calibri"/>
          <w:color w:val="000000"/>
          <w:lang w:eastAsia="sl-SI"/>
        </w:rPr>
      </w:pPr>
      <w:r w:rsidRPr="00C2003D">
        <w:rPr>
          <w:rFonts w:eastAsia="Calibri" w:cs="Calibri"/>
          <w:color w:val="000000"/>
          <w:lang w:eastAsia="sl-SI"/>
        </w:rPr>
        <w:t>Informacije o študijskih programih, na katerih bo sprejeta omejitev vpisa po prvi prijavi, bodo dosegljive na spletnih straneh Univerze v Mariboru</w:t>
      </w:r>
      <w:r>
        <w:rPr>
          <w:rFonts w:eastAsia="Calibri" w:cs="Calibri"/>
          <w:color w:val="000000"/>
          <w:lang w:eastAsia="sl-SI"/>
        </w:rPr>
        <w:t xml:space="preserve"> </w:t>
      </w:r>
      <w:r>
        <w:t>(</w:t>
      </w:r>
      <w:hyperlink r:id="rId16" w:history="1">
        <w:r>
          <w:rPr>
            <w:rStyle w:val="Hiperpovezava"/>
          </w:rPr>
          <w:t>MojaUM</w:t>
        </w:r>
      </w:hyperlink>
      <w:r>
        <w:t>) ,</w:t>
      </w:r>
      <w:r w:rsidRPr="00C2003D">
        <w:rPr>
          <w:rFonts w:eastAsia="Calibri" w:cs="Calibri"/>
          <w:color w:val="000000"/>
          <w:lang w:eastAsia="sl-SI"/>
        </w:rPr>
        <w:t xml:space="preserve"> in sicer po zaključeni prvi prijavi:</w:t>
      </w:r>
    </w:p>
    <w:p w14:paraId="03472DB4" w14:textId="1D7EAF0A" w:rsidR="004D1072" w:rsidRDefault="004863F1" w:rsidP="004D1072">
      <w:pPr>
        <w:pStyle w:val="Odstavekseznama"/>
        <w:numPr>
          <w:ilvl w:val="0"/>
          <w:numId w:val="10"/>
        </w:numPr>
        <w:spacing w:line="259" w:lineRule="auto"/>
        <w:jc w:val="both"/>
      </w:pPr>
      <w:r w:rsidRPr="00073D3B">
        <w:rPr>
          <w:b/>
          <w:bCs/>
        </w:rPr>
        <w:t>13</w:t>
      </w:r>
      <w:r w:rsidR="004D1072" w:rsidRPr="00073D3B">
        <w:rPr>
          <w:b/>
          <w:bCs/>
        </w:rPr>
        <w:t xml:space="preserve">. </w:t>
      </w:r>
      <w:r w:rsidRPr="00073D3B">
        <w:rPr>
          <w:b/>
          <w:bCs/>
        </w:rPr>
        <w:t>avgust</w:t>
      </w:r>
      <w:r w:rsidR="004D1072" w:rsidRPr="00073D3B">
        <w:rPr>
          <w:b/>
          <w:bCs/>
        </w:rPr>
        <w:t xml:space="preserve"> 202</w:t>
      </w:r>
      <w:r w:rsidRPr="00073D3B">
        <w:rPr>
          <w:b/>
          <w:bCs/>
        </w:rPr>
        <w:t>5</w:t>
      </w:r>
      <w:r w:rsidR="004D1072" w:rsidRPr="00610896">
        <w:rPr>
          <w:b/>
          <w:bCs/>
        </w:rPr>
        <w:t xml:space="preserve"> </w:t>
      </w:r>
      <w:r w:rsidR="004D1072">
        <w:t xml:space="preserve">po prvem prijavnem roku za Slovence brez slovenskega državljanstva in državljane držav nečlanic EU – tujce; </w:t>
      </w:r>
    </w:p>
    <w:p w14:paraId="5CB0F395" w14:textId="55B64E4D" w:rsidR="004D1072" w:rsidRDefault="004D1072" w:rsidP="004D1072">
      <w:pPr>
        <w:pStyle w:val="Odstavekseznama"/>
        <w:numPr>
          <w:ilvl w:val="0"/>
          <w:numId w:val="10"/>
        </w:numPr>
        <w:spacing w:line="259" w:lineRule="auto"/>
        <w:jc w:val="both"/>
      </w:pPr>
      <w:r w:rsidRPr="00073D3B">
        <w:rPr>
          <w:b/>
          <w:bCs/>
        </w:rPr>
        <w:t>1</w:t>
      </w:r>
      <w:r w:rsidR="004863F1" w:rsidRPr="00073D3B">
        <w:rPr>
          <w:b/>
          <w:bCs/>
        </w:rPr>
        <w:t>2</w:t>
      </w:r>
      <w:r w:rsidRPr="00073D3B">
        <w:rPr>
          <w:b/>
          <w:bCs/>
        </w:rPr>
        <w:t>. septembra 202</w:t>
      </w:r>
      <w:r w:rsidR="004863F1" w:rsidRPr="00073D3B">
        <w:rPr>
          <w:b/>
          <w:bCs/>
        </w:rPr>
        <w:t>5</w:t>
      </w:r>
      <w:r w:rsidRPr="00610896">
        <w:rPr>
          <w:b/>
          <w:bCs/>
        </w:rPr>
        <w:t xml:space="preserve"> </w:t>
      </w:r>
      <w:r>
        <w:t xml:space="preserve">po prvem prijavnem roku za državljane RS in drugih držav članic EU ter po drugem prijavnem roku za Slovence brez slovenskega državljanstva in državljane držav nečlanic EU – tujce; </w:t>
      </w:r>
    </w:p>
    <w:p w14:paraId="0B7D86E2" w14:textId="26597EE9" w:rsidR="004D1072" w:rsidRDefault="004D1072" w:rsidP="004D1072">
      <w:pPr>
        <w:pStyle w:val="Odstavekseznama"/>
        <w:numPr>
          <w:ilvl w:val="0"/>
          <w:numId w:val="10"/>
        </w:numPr>
        <w:spacing w:line="259" w:lineRule="auto"/>
        <w:jc w:val="both"/>
      </w:pPr>
      <w:r w:rsidRPr="00073D3B">
        <w:rPr>
          <w:b/>
          <w:bCs/>
        </w:rPr>
        <w:t>26. septembra 202</w:t>
      </w:r>
      <w:r w:rsidR="004863F1" w:rsidRPr="00073D3B">
        <w:rPr>
          <w:b/>
          <w:bCs/>
        </w:rPr>
        <w:t>5</w:t>
      </w:r>
      <w:r>
        <w:t xml:space="preserve"> po prijavnem roku za zapolnitev vpisnih mest.</w:t>
      </w:r>
    </w:p>
    <w:p w14:paraId="69AC37DC" w14:textId="77777777" w:rsidR="004D1072" w:rsidRDefault="004D1072" w:rsidP="004D1072">
      <w:pPr>
        <w:spacing w:after="0"/>
        <w:jc w:val="both"/>
      </w:pPr>
    </w:p>
    <w:p w14:paraId="7658B974" w14:textId="77777777" w:rsidR="004863F1" w:rsidRDefault="004863F1" w:rsidP="004863F1">
      <w:pPr>
        <w:spacing w:after="0"/>
        <w:jc w:val="both"/>
      </w:pPr>
      <w:r w:rsidRPr="00073D3B">
        <w:t>V skladu s 40. členom Zakona o visokem šolstvu bomo kandidate o izbiri obveščali preko informacijskega sistema eVŠ.</w:t>
      </w:r>
    </w:p>
    <w:p w14:paraId="6E1A2156" w14:textId="77777777" w:rsidR="004D1072" w:rsidRDefault="004D1072" w:rsidP="004D1072">
      <w:pPr>
        <w:spacing w:after="0"/>
        <w:jc w:val="both"/>
      </w:pPr>
    </w:p>
    <w:p w14:paraId="7B7DD49A" w14:textId="77777777" w:rsidR="004D1072" w:rsidRPr="00640C08" w:rsidRDefault="004D1072" w:rsidP="004D1072">
      <w:pPr>
        <w:spacing w:after="0"/>
        <w:jc w:val="both"/>
        <w:rPr>
          <w:rFonts w:eastAsia="Calibri" w:cs="Calibri"/>
          <w:color w:val="000000"/>
          <w:lang w:eastAsia="sl-SI"/>
        </w:rPr>
      </w:pPr>
      <w:r w:rsidRPr="00640C08">
        <w:rPr>
          <w:rFonts w:eastAsia="Calibri" w:cs="Calibri"/>
          <w:color w:val="000000"/>
          <w:lang w:eastAsia="sl-SI"/>
        </w:rPr>
        <w:t>Izbira kandidatov bo temeljila na:</w:t>
      </w:r>
    </w:p>
    <w:p w14:paraId="25521B99" w14:textId="77777777" w:rsidR="004D1072" w:rsidRPr="00640C08" w:rsidRDefault="004D1072" w:rsidP="004D1072">
      <w:pPr>
        <w:pStyle w:val="Odstavekseznama"/>
        <w:numPr>
          <w:ilvl w:val="0"/>
          <w:numId w:val="7"/>
        </w:numPr>
        <w:spacing w:line="259" w:lineRule="auto"/>
        <w:jc w:val="both"/>
        <w:rPr>
          <w:rFonts w:eastAsia="Calibri" w:cs="Calibri"/>
          <w:color w:val="000000"/>
          <w:lang w:eastAsia="sl-SI"/>
        </w:rPr>
      </w:pPr>
      <w:r w:rsidRPr="00640C08">
        <w:rPr>
          <w:rFonts w:eastAsia="Calibri" w:cs="Calibri"/>
          <w:color w:val="000000"/>
          <w:lang w:eastAsia="sl-SI"/>
        </w:rPr>
        <w:t xml:space="preserve">podlagi povprečne ocene študija (15 %), </w:t>
      </w:r>
    </w:p>
    <w:p w14:paraId="59F9759A" w14:textId="77777777" w:rsidR="004D1072" w:rsidRPr="00640C08" w:rsidRDefault="004D1072" w:rsidP="004D1072">
      <w:pPr>
        <w:pStyle w:val="Odstavekseznama"/>
        <w:numPr>
          <w:ilvl w:val="0"/>
          <w:numId w:val="7"/>
        </w:numPr>
        <w:spacing w:line="259" w:lineRule="auto"/>
        <w:jc w:val="both"/>
        <w:rPr>
          <w:rFonts w:eastAsia="Calibri" w:cs="Calibri"/>
          <w:color w:val="000000"/>
          <w:lang w:eastAsia="sl-SI"/>
        </w:rPr>
      </w:pPr>
      <w:r w:rsidRPr="00640C08">
        <w:rPr>
          <w:rFonts w:eastAsia="Calibri" w:cs="Calibri"/>
          <w:color w:val="000000"/>
          <w:lang w:eastAsia="sl-SI"/>
        </w:rPr>
        <w:t xml:space="preserve">ocene diplomske ali magistrske naloge (5 %) in </w:t>
      </w:r>
    </w:p>
    <w:p w14:paraId="5221778D" w14:textId="77777777" w:rsidR="004D1072" w:rsidRDefault="004D1072" w:rsidP="004D1072">
      <w:pPr>
        <w:pStyle w:val="Odstavekseznama"/>
        <w:numPr>
          <w:ilvl w:val="0"/>
          <w:numId w:val="7"/>
        </w:numPr>
        <w:spacing w:line="259" w:lineRule="auto"/>
        <w:jc w:val="both"/>
        <w:rPr>
          <w:rFonts w:eastAsia="Calibri" w:cs="Calibri"/>
          <w:color w:val="000000"/>
          <w:lang w:eastAsia="sl-SI"/>
        </w:rPr>
      </w:pPr>
      <w:r w:rsidRPr="00640C08">
        <w:rPr>
          <w:rFonts w:eastAsia="Calibri" w:cs="Calibri"/>
          <w:color w:val="000000"/>
          <w:lang w:eastAsia="sl-SI"/>
        </w:rPr>
        <w:t>uspehe pri izbirnem izpitu (80 %), ki je sestavljen iz pisnega izpita  s področja medicine, naravoslovja in tehnike. Kandidat lahko 40 % ocene pisnega izpita nadomesti z oceno dosedanjega znanstvenega in strokovnega dela na področju študijskega programa</w:t>
      </w:r>
      <w:r>
        <w:rPr>
          <w:rFonts w:eastAsia="Calibri" w:cs="Calibri"/>
          <w:color w:val="000000"/>
          <w:lang w:eastAsia="sl-SI"/>
        </w:rPr>
        <w:t>*</w:t>
      </w:r>
      <w:r w:rsidRPr="00640C08">
        <w:rPr>
          <w:rFonts w:eastAsia="Calibri" w:cs="Calibri"/>
          <w:color w:val="000000"/>
          <w:lang w:eastAsia="sl-SI"/>
        </w:rPr>
        <w:t>.</w:t>
      </w:r>
      <w:r>
        <w:rPr>
          <w:rFonts w:eastAsia="Calibri" w:cs="Calibri"/>
          <w:color w:val="000000"/>
          <w:lang w:eastAsia="sl-SI"/>
        </w:rPr>
        <w:t xml:space="preserve"> </w:t>
      </w:r>
    </w:p>
    <w:p w14:paraId="68F4378F" w14:textId="77777777" w:rsidR="004D1072" w:rsidRDefault="004D1072" w:rsidP="004D1072">
      <w:pPr>
        <w:spacing w:after="0"/>
        <w:jc w:val="both"/>
      </w:pPr>
    </w:p>
    <w:p w14:paraId="7C0452E5" w14:textId="77777777" w:rsidR="004D1072" w:rsidRPr="00D14666" w:rsidRDefault="004D1072" w:rsidP="004D1072">
      <w:pPr>
        <w:spacing w:after="0"/>
        <w:jc w:val="both"/>
        <w:rPr>
          <w:rFonts w:eastAsia="Calibri" w:cs="Calibri"/>
          <w:color w:val="000000"/>
          <w:lang w:eastAsia="sl-SI"/>
        </w:rPr>
      </w:pPr>
      <w:r>
        <w:t>*</w:t>
      </w:r>
      <w:r w:rsidRPr="00DD6A8F">
        <w:t xml:space="preserve"> Glavna merila za znanstveno delo predstavljajo objave, kot so</w:t>
      </w:r>
      <w:r w:rsidRPr="00640C08">
        <w:t xml:space="preserve">: </w:t>
      </w:r>
    </w:p>
    <w:p w14:paraId="4CED1540" w14:textId="77777777" w:rsidR="004D1072" w:rsidRPr="00640C08" w:rsidRDefault="004D1072" w:rsidP="004D1072">
      <w:pPr>
        <w:pStyle w:val="Odstavekseznama"/>
        <w:numPr>
          <w:ilvl w:val="0"/>
          <w:numId w:val="6"/>
        </w:numPr>
        <w:spacing w:line="248" w:lineRule="auto"/>
        <w:jc w:val="both"/>
      </w:pPr>
      <w:r w:rsidRPr="00640C08">
        <w:t xml:space="preserve">znanstvena monografija </w:t>
      </w:r>
    </w:p>
    <w:p w14:paraId="3E550E0B" w14:textId="77777777" w:rsidR="004D1072" w:rsidRPr="00640C08" w:rsidRDefault="004D1072" w:rsidP="004D1072">
      <w:pPr>
        <w:pStyle w:val="Odstavekseznama"/>
        <w:numPr>
          <w:ilvl w:val="0"/>
          <w:numId w:val="6"/>
        </w:numPr>
        <w:spacing w:line="259" w:lineRule="auto"/>
        <w:jc w:val="both"/>
      </w:pPr>
      <w:r w:rsidRPr="00640C08">
        <w:t xml:space="preserve">samostojni znanstveni sestavek v monografiji </w:t>
      </w:r>
    </w:p>
    <w:p w14:paraId="60089502" w14:textId="77777777" w:rsidR="004D1072" w:rsidRDefault="004D1072" w:rsidP="004D1072">
      <w:pPr>
        <w:pStyle w:val="Odstavekseznama"/>
        <w:numPr>
          <w:ilvl w:val="0"/>
          <w:numId w:val="6"/>
        </w:numPr>
        <w:spacing w:line="248" w:lineRule="auto"/>
        <w:jc w:val="both"/>
      </w:pPr>
      <w:r w:rsidRPr="00640C08">
        <w:t xml:space="preserve">izvirni znanstveni članki v revijah s faktorjem vpliva (JCR) ali v revijah, indeksiranih v podatkovnih zbirkah SCI, SSCI ali A&amp;HCI </w:t>
      </w:r>
    </w:p>
    <w:p w14:paraId="444965D6" w14:textId="77777777" w:rsidR="004D1072" w:rsidRPr="00640C08" w:rsidRDefault="004D1072" w:rsidP="004D1072">
      <w:pPr>
        <w:spacing w:after="0" w:line="248" w:lineRule="auto"/>
        <w:jc w:val="both"/>
      </w:pPr>
      <w:r w:rsidRPr="00640C08">
        <w:t xml:space="preserve">Glavna merila za strokovno delo predstavljajo: </w:t>
      </w:r>
    </w:p>
    <w:p w14:paraId="4ED4A319" w14:textId="77777777" w:rsidR="004D1072" w:rsidRPr="00640C08" w:rsidRDefault="004D1072" w:rsidP="004D1072">
      <w:pPr>
        <w:pStyle w:val="Odstavekseznama"/>
        <w:numPr>
          <w:ilvl w:val="0"/>
          <w:numId w:val="6"/>
        </w:numPr>
        <w:spacing w:line="259" w:lineRule="auto"/>
        <w:jc w:val="both"/>
      </w:pPr>
      <w:r w:rsidRPr="00640C08">
        <w:t xml:space="preserve">strokovna monografija ali recenzenstvo </w:t>
      </w:r>
    </w:p>
    <w:p w14:paraId="4E81E68D" w14:textId="77777777" w:rsidR="004D1072" w:rsidRPr="00640C08" w:rsidRDefault="004D1072" w:rsidP="004D1072">
      <w:pPr>
        <w:pStyle w:val="Odstavekseznama"/>
        <w:numPr>
          <w:ilvl w:val="0"/>
          <w:numId w:val="6"/>
        </w:numPr>
        <w:spacing w:line="259" w:lineRule="auto"/>
        <w:jc w:val="both"/>
      </w:pPr>
      <w:r w:rsidRPr="00640C08">
        <w:t xml:space="preserve">samostojni strokovni sestavek v monografiji </w:t>
      </w:r>
    </w:p>
    <w:p w14:paraId="68767B59" w14:textId="77777777" w:rsidR="004D1072" w:rsidRPr="00640C08" w:rsidRDefault="004D1072" w:rsidP="004D1072">
      <w:pPr>
        <w:pStyle w:val="Odstavekseznama"/>
        <w:numPr>
          <w:ilvl w:val="0"/>
          <w:numId w:val="6"/>
        </w:numPr>
        <w:spacing w:line="259" w:lineRule="auto"/>
        <w:jc w:val="both"/>
      </w:pPr>
      <w:r w:rsidRPr="00640C08">
        <w:t xml:space="preserve">objavljeni strokovni prispevki na konferencah </w:t>
      </w:r>
    </w:p>
    <w:p w14:paraId="2466F427" w14:textId="77777777" w:rsidR="004D1072" w:rsidRPr="00640C08" w:rsidRDefault="004D1072" w:rsidP="004D1072">
      <w:pPr>
        <w:pStyle w:val="Odstavekseznama"/>
        <w:numPr>
          <w:ilvl w:val="0"/>
          <w:numId w:val="6"/>
        </w:numPr>
        <w:spacing w:line="259" w:lineRule="auto"/>
        <w:jc w:val="both"/>
      </w:pPr>
      <w:r w:rsidRPr="00640C08">
        <w:t xml:space="preserve">strokovni članki in/ali recenzenstvo teh člankov </w:t>
      </w:r>
    </w:p>
    <w:p w14:paraId="1CB14873" w14:textId="77777777" w:rsidR="004D1072" w:rsidRPr="00640C08" w:rsidRDefault="004D1072" w:rsidP="004D1072">
      <w:pPr>
        <w:pStyle w:val="Odstavekseznama"/>
        <w:numPr>
          <w:ilvl w:val="0"/>
          <w:numId w:val="6"/>
        </w:numPr>
        <w:spacing w:line="248" w:lineRule="auto"/>
        <w:jc w:val="both"/>
      </w:pPr>
      <w:r w:rsidRPr="00640C08">
        <w:t xml:space="preserve">uredništvo monografije ali revije  </w:t>
      </w:r>
    </w:p>
    <w:p w14:paraId="583513CE" w14:textId="77777777" w:rsidR="004D1072" w:rsidRPr="00640C08" w:rsidRDefault="004D1072" w:rsidP="004D1072">
      <w:pPr>
        <w:pStyle w:val="Odstavekseznama"/>
        <w:numPr>
          <w:ilvl w:val="0"/>
          <w:numId w:val="6"/>
        </w:numPr>
        <w:spacing w:line="248" w:lineRule="auto"/>
        <w:jc w:val="both"/>
      </w:pPr>
      <w:r w:rsidRPr="00640C08">
        <w:t xml:space="preserve">druge oblike dokumentirane strokovne  dejavnosti </w:t>
      </w:r>
    </w:p>
    <w:p w14:paraId="0745B03D" w14:textId="77777777" w:rsidR="004D1072" w:rsidRPr="00640C08" w:rsidRDefault="004D1072" w:rsidP="004D1072">
      <w:pPr>
        <w:spacing w:after="0"/>
        <w:ind w:left="720"/>
      </w:pPr>
      <w:r w:rsidRPr="00640C08">
        <w:t xml:space="preserve"> </w:t>
      </w:r>
    </w:p>
    <w:p w14:paraId="1786C4F1" w14:textId="77777777" w:rsidR="004D1072" w:rsidRPr="00B738A8" w:rsidRDefault="004D1072" w:rsidP="004D1072">
      <w:pPr>
        <w:spacing w:after="0" w:line="248" w:lineRule="auto"/>
        <w:ind w:left="720"/>
        <w:jc w:val="both"/>
        <w:rPr>
          <w:rFonts w:cstheme="minorHAnsi"/>
        </w:rPr>
      </w:pPr>
      <w:r w:rsidRPr="00640C08">
        <w:t xml:space="preserve">Bibliografske enote morajo točkovati v skladu z Merili za izvolitve v naziv, dosegljiva na </w:t>
      </w:r>
      <w:hyperlink r:id="rId17">
        <w:r w:rsidRPr="00640C08">
          <w:rPr>
            <w:color w:val="0000FF"/>
            <w:u w:val="single" w:color="0000FF"/>
          </w:rPr>
          <w:t>http://www.um.si/projekti/habilitacije/Strani/default.aspx</w:t>
        </w:r>
      </w:hyperlink>
      <w:hyperlink r:id="rId18">
        <w:r w:rsidRPr="00640C08">
          <w:t xml:space="preserve"> </w:t>
        </w:r>
      </w:hyperlink>
      <w:r w:rsidRPr="00640C08">
        <w:t xml:space="preserve">. Iz navedenih bibliografskih enot lahko zberejo </w:t>
      </w:r>
      <w:r w:rsidRPr="00640C08">
        <w:rPr>
          <w:b/>
        </w:rPr>
        <w:t>največ 32 točk.</w:t>
      </w:r>
      <w:r w:rsidRPr="00640C08">
        <w:t xml:space="preserve"> Vlogi morajo priložiti </w:t>
      </w:r>
      <w:r w:rsidRPr="00640C08">
        <w:rPr>
          <w:u w:val="single" w:color="000000"/>
        </w:rPr>
        <w:t>točkovalnik doseženih točk in fotokopije enot</w:t>
      </w:r>
      <w:r w:rsidRPr="00640C08">
        <w:t xml:space="preserve">  (vrednost bibliografske enote se razporedi na število avtorjev: število točk na delo – ŠTD </w:t>
      </w:r>
      <w:r w:rsidRPr="00B738A8">
        <w:rPr>
          <w:rFonts w:cstheme="minorHAnsi"/>
        </w:rPr>
        <w:t xml:space="preserve">in število točk na kandidata – ŠTK)  </w:t>
      </w:r>
    </w:p>
    <w:p w14:paraId="283E0E8B" w14:textId="77777777" w:rsidR="004D1072" w:rsidRPr="00B738A8" w:rsidRDefault="004D1072" w:rsidP="004D1072">
      <w:pPr>
        <w:spacing w:after="0"/>
        <w:ind w:firstLine="708"/>
        <w:rPr>
          <w:rFonts w:cstheme="minorHAnsi"/>
        </w:rPr>
      </w:pPr>
      <w:r w:rsidRPr="00B738A8">
        <w:rPr>
          <w:rFonts w:cstheme="minorHAnsi"/>
        </w:rPr>
        <w:t xml:space="preserve">Primer točkovanja:  </w:t>
      </w:r>
    </w:p>
    <w:p w14:paraId="6FC0BECA" w14:textId="77777777" w:rsidR="004D1072" w:rsidRPr="00B738A8" w:rsidRDefault="004D1072" w:rsidP="004D1072">
      <w:pPr>
        <w:spacing w:after="0" w:line="238" w:lineRule="auto"/>
        <w:ind w:left="720" w:right="4"/>
        <w:rPr>
          <w:rFonts w:cstheme="minorHAnsi"/>
        </w:rPr>
      </w:pPr>
      <w:r w:rsidRPr="00B738A8">
        <w:rPr>
          <w:rFonts w:cstheme="minorHAnsi"/>
        </w:rPr>
        <w:t>HUDOVERNIK, Mojca, PAHOR, Dušica. Bulozna keratopatija po operaciji katarakte na Oddelku za očesne bolezni v Mariboru v letih 1988-1998. Zdrav Vestn</w:t>
      </w:r>
      <w:r w:rsidRPr="00B738A8">
        <w:rPr>
          <w:rFonts w:cstheme="minorHAnsi"/>
          <w:i/>
        </w:rPr>
        <w:t xml:space="preserve"> </w:t>
      </w:r>
      <w:r w:rsidRPr="00B738A8">
        <w:rPr>
          <w:rFonts w:cstheme="minorHAnsi"/>
        </w:rPr>
        <w:t xml:space="preserve">2000;69(4): 245-248. ŠTD = 2, ŠTK = 1 </w:t>
      </w:r>
    </w:p>
    <w:p w14:paraId="5064327C" w14:textId="77777777" w:rsidR="004D1072" w:rsidRPr="00B738A8" w:rsidRDefault="004D1072" w:rsidP="004D1072">
      <w:pPr>
        <w:spacing w:after="12"/>
        <w:ind w:left="720"/>
        <w:rPr>
          <w:rFonts w:cstheme="minorHAnsi"/>
        </w:rPr>
      </w:pPr>
      <w:r w:rsidRPr="00B738A8">
        <w:rPr>
          <w:rFonts w:cstheme="minorHAnsi"/>
        </w:rPr>
        <w:t xml:space="preserve"> </w:t>
      </w:r>
    </w:p>
    <w:p w14:paraId="2EF1967D" w14:textId="77777777" w:rsidR="004D1072" w:rsidRPr="00C2003D" w:rsidRDefault="004D1072" w:rsidP="004D1072">
      <w:pPr>
        <w:spacing w:after="0" w:line="276" w:lineRule="auto"/>
        <w:jc w:val="both"/>
        <w:rPr>
          <w:rFonts w:cs="Helvetica"/>
          <w:b/>
          <w:color w:val="244061" w:themeColor="accent1" w:themeShade="80"/>
          <w:sz w:val="28"/>
          <w:szCs w:val="28"/>
          <w:lang w:eastAsia="sl-SI"/>
        </w:rPr>
      </w:pPr>
      <w:r w:rsidRPr="00C2003D">
        <w:rPr>
          <w:rFonts w:cs="Helvetica"/>
          <w:b/>
          <w:color w:val="244061" w:themeColor="accent1" w:themeShade="80"/>
          <w:sz w:val="28"/>
          <w:szCs w:val="28"/>
          <w:lang w:eastAsia="sl-SI"/>
        </w:rPr>
        <w:lastRenderedPageBreak/>
        <w:t>VPIS V VIŠJI LETNIK (PO MERILIH ZA PREHODE)</w:t>
      </w:r>
    </w:p>
    <w:p w14:paraId="05271247" w14:textId="77777777" w:rsidR="004D1072" w:rsidRPr="00C2003D" w:rsidRDefault="004D1072" w:rsidP="004D1072">
      <w:pPr>
        <w:spacing w:after="0"/>
        <w:jc w:val="both"/>
        <w:rPr>
          <w:rFonts w:cs="Helvetica"/>
          <w:lang w:eastAsia="sl-SI"/>
        </w:rPr>
      </w:pPr>
    </w:p>
    <w:p w14:paraId="46F4F19A" w14:textId="77777777" w:rsidR="004D1072" w:rsidRPr="00DD6A8F" w:rsidRDefault="004D1072" w:rsidP="004D1072">
      <w:pPr>
        <w:spacing w:after="0" w:line="276" w:lineRule="auto"/>
        <w:jc w:val="both"/>
        <w:rPr>
          <w:rFonts w:cs="Helvetica"/>
          <w:lang w:eastAsia="sl-SI"/>
        </w:rPr>
      </w:pPr>
      <w:r w:rsidRPr="00DD6A8F">
        <w:rPr>
          <w:rFonts w:cs="Helvetica"/>
          <w:lang w:eastAsia="sl-SI"/>
        </w:rPr>
        <w:t>Na vpisna mesta za vpis v višji letnik se prijavljajo kandidati, ki želijo zaradi različnih razlogov zamenjati podiplomski študijski program Univerze v Mariboru ali drugih visokošolskih zavodov, v katerega so vpisani, ali so bili vpisani, in se vpisati v drug soroden študijski program.</w:t>
      </w:r>
    </w:p>
    <w:p w14:paraId="3DE5898C" w14:textId="77777777" w:rsidR="004D1072" w:rsidRPr="00DD6A8F" w:rsidRDefault="004D1072" w:rsidP="004D1072">
      <w:pPr>
        <w:spacing w:after="0" w:line="276" w:lineRule="auto"/>
        <w:jc w:val="both"/>
        <w:rPr>
          <w:rFonts w:cs="Helvetica"/>
          <w:lang w:eastAsia="sl-SI"/>
        </w:rPr>
      </w:pPr>
    </w:p>
    <w:p w14:paraId="29DA8937" w14:textId="77777777" w:rsidR="004D1072" w:rsidRPr="00DD6A8F" w:rsidRDefault="004D1072" w:rsidP="004D1072">
      <w:pPr>
        <w:spacing w:after="0" w:line="276" w:lineRule="auto"/>
        <w:jc w:val="both"/>
        <w:rPr>
          <w:rFonts w:cs="Helvetica"/>
          <w:lang w:eastAsia="sl-SI"/>
        </w:rPr>
      </w:pPr>
      <w:r w:rsidRPr="00DD6A8F">
        <w:rPr>
          <w:rFonts w:cs="Helvetica"/>
          <w:lang w:eastAsia="sl-SI"/>
        </w:rPr>
        <w:t>Prijave za vpis v višji letnik obravnava</w:t>
      </w:r>
      <w:r>
        <w:rPr>
          <w:rFonts w:cs="Helvetica"/>
          <w:lang w:eastAsia="sl-SI"/>
        </w:rPr>
        <w:t xml:space="preserve"> Komisija za študijske zadeve MF UM</w:t>
      </w:r>
      <w:r w:rsidRPr="00DD6A8F">
        <w:rPr>
          <w:rFonts w:cs="Helvetica"/>
          <w:lang w:eastAsia="sl-SI"/>
        </w:rPr>
        <w:t>:</w:t>
      </w:r>
    </w:p>
    <w:p w14:paraId="3FCED627" w14:textId="77777777" w:rsidR="004D1072" w:rsidRPr="00DD6A8F" w:rsidRDefault="004D1072" w:rsidP="004D1072">
      <w:pPr>
        <w:pStyle w:val="Odstavekseznama"/>
        <w:numPr>
          <w:ilvl w:val="0"/>
          <w:numId w:val="11"/>
        </w:numPr>
        <w:spacing w:line="276" w:lineRule="auto"/>
        <w:jc w:val="both"/>
        <w:rPr>
          <w:rFonts w:cs="Helvetica"/>
          <w:lang w:eastAsia="sl-SI"/>
        </w:rPr>
      </w:pPr>
      <w:r w:rsidRPr="00DD6A8F">
        <w:rPr>
          <w:rFonts w:cs="Helvetica"/>
          <w:lang w:eastAsia="sl-SI"/>
        </w:rPr>
        <w:t xml:space="preserve">ob upoštevanju </w:t>
      </w:r>
      <w:r w:rsidRPr="00044A6F">
        <w:rPr>
          <w:rFonts w:cs="Helvetica"/>
          <w:b/>
          <w:bCs/>
          <w:lang w:eastAsia="sl-SI"/>
        </w:rPr>
        <w:t>meril za prehode*</w:t>
      </w:r>
      <w:r>
        <w:rPr>
          <w:rFonts w:cs="Helvetica"/>
          <w:lang w:eastAsia="sl-SI"/>
        </w:rPr>
        <w:t xml:space="preserve"> z</w:t>
      </w:r>
      <w:r w:rsidRPr="00DD6A8F">
        <w:rPr>
          <w:rFonts w:cs="Helvetica"/>
          <w:lang w:eastAsia="sl-SI"/>
        </w:rPr>
        <w:t>a študente, ki želijo spremeniti študijske programe, akreditirane po 11. 6. 2004 (bolonjski študijski programi) ali</w:t>
      </w:r>
    </w:p>
    <w:p w14:paraId="7CFA6178" w14:textId="77777777" w:rsidR="004D1072" w:rsidRPr="00DD6A8F" w:rsidRDefault="004D1072" w:rsidP="004D1072">
      <w:pPr>
        <w:pStyle w:val="Odstavekseznama"/>
        <w:numPr>
          <w:ilvl w:val="0"/>
          <w:numId w:val="11"/>
        </w:numPr>
        <w:spacing w:line="276" w:lineRule="auto"/>
        <w:jc w:val="both"/>
        <w:rPr>
          <w:rFonts w:cs="Helvetica"/>
          <w:lang w:eastAsia="sl-SI"/>
        </w:rPr>
      </w:pPr>
      <w:r w:rsidRPr="00DD6A8F">
        <w:rPr>
          <w:rFonts w:cs="Helvetica"/>
          <w:lang w:eastAsia="sl-SI"/>
        </w:rPr>
        <w:t>v skladu s postopkom za hitrejše napredovanje za kandidate, ki prejšnjega (nebolonjskega) študija niso končali in se želijo vpisati v bolonjski študijski program, in sicer v isti ali nižji letnik, kot so že bili vpisani</w:t>
      </w:r>
      <w:r>
        <w:rPr>
          <w:rFonts w:cs="Helvetica"/>
          <w:lang w:eastAsia="sl-SI"/>
        </w:rPr>
        <w:t xml:space="preserve"> </w:t>
      </w:r>
      <w:r w:rsidRPr="00DD6A8F">
        <w:rPr>
          <w:rFonts w:cs="Helvetica"/>
          <w:lang w:eastAsia="sl-SI"/>
        </w:rPr>
        <w:t>v prejšnjem študijskem programu, vendar ne v prvi letnik.</w:t>
      </w:r>
    </w:p>
    <w:p w14:paraId="2C7A277D" w14:textId="77777777" w:rsidR="004D1072" w:rsidRPr="00DD6A8F" w:rsidRDefault="004D1072" w:rsidP="004D1072">
      <w:pPr>
        <w:spacing w:after="0" w:line="276" w:lineRule="auto"/>
        <w:jc w:val="both"/>
        <w:rPr>
          <w:rFonts w:cs="Helvetica"/>
          <w:lang w:eastAsia="sl-SI"/>
        </w:rPr>
      </w:pPr>
    </w:p>
    <w:p w14:paraId="6549B9A7" w14:textId="77777777" w:rsidR="004D1072" w:rsidRPr="00DD6A8F" w:rsidRDefault="004D1072" w:rsidP="004D1072">
      <w:pPr>
        <w:spacing w:after="0" w:line="276" w:lineRule="auto"/>
        <w:jc w:val="both"/>
        <w:rPr>
          <w:rFonts w:cs="Helvetica"/>
          <w:lang w:eastAsia="sl-SI"/>
        </w:rPr>
      </w:pPr>
      <w:r w:rsidRPr="00DD6A8F">
        <w:rPr>
          <w:rFonts w:cs="Helvetica"/>
          <w:lang w:eastAsia="sl-SI"/>
        </w:rPr>
        <w:t xml:space="preserve">Letnik, v katerega se kandidat lahko vpiše, določi </w:t>
      </w:r>
      <w:r>
        <w:rPr>
          <w:rFonts w:cs="Helvetica"/>
          <w:lang w:eastAsia="sl-SI"/>
        </w:rPr>
        <w:t>Komisija za študijske zadeve MF UM</w:t>
      </w:r>
      <w:r w:rsidRPr="00DD6A8F">
        <w:rPr>
          <w:rFonts w:cs="Helvetica"/>
          <w:lang w:eastAsia="sl-SI"/>
        </w:rPr>
        <w:t xml:space="preserve"> v prijavno-sprejemnem postopku na podlagi priznavanja predhodno pridobljenega znanja, in sicer ne glede na izbrani letnik, ki ga je kandidat označil v prijavi za vpis.</w:t>
      </w:r>
    </w:p>
    <w:p w14:paraId="5864344D" w14:textId="77777777" w:rsidR="004D1072" w:rsidRPr="00DD6A8F" w:rsidRDefault="004D1072" w:rsidP="004D1072">
      <w:pPr>
        <w:spacing w:after="0" w:line="276" w:lineRule="auto"/>
        <w:jc w:val="both"/>
        <w:rPr>
          <w:rFonts w:cs="Helvetica"/>
          <w:lang w:eastAsia="sl-SI"/>
        </w:rPr>
      </w:pPr>
    </w:p>
    <w:p w14:paraId="173758C0" w14:textId="77777777" w:rsidR="004D1072" w:rsidRDefault="004D1072" w:rsidP="004D1072">
      <w:pPr>
        <w:spacing w:after="0" w:line="276" w:lineRule="auto"/>
        <w:jc w:val="both"/>
        <w:rPr>
          <w:rFonts w:cs="Helvetica"/>
          <w:lang w:eastAsia="sl-SI"/>
        </w:rPr>
      </w:pPr>
      <w:r w:rsidRPr="00DD6A8F">
        <w:rPr>
          <w:rFonts w:cs="Helvetica"/>
          <w:lang w:eastAsia="sl-SI"/>
        </w:rPr>
        <w:t>Na vpisna mesta za vpis v višji letnik se lahko prijavljajo vsi kandidati</w:t>
      </w:r>
      <w:r>
        <w:rPr>
          <w:rFonts w:cs="Helvetica"/>
          <w:lang w:eastAsia="sl-SI"/>
        </w:rPr>
        <w:t xml:space="preserve"> </w:t>
      </w:r>
      <w:r w:rsidRPr="00DD6A8F">
        <w:rPr>
          <w:rFonts w:cs="Helvetica"/>
          <w:lang w:eastAsia="sl-SI"/>
        </w:rPr>
        <w:t>ne glede na državljanstvo.</w:t>
      </w:r>
    </w:p>
    <w:p w14:paraId="41546B02" w14:textId="77777777" w:rsidR="004D1072" w:rsidRDefault="004D1072" w:rsidP="004D1072">
      <w:pPr>
        <w:spacing w:after="0" w:line="276" w:lineRule="auto"/>
        <w:jc w:val="both"/>
        <w:rPr>
          <w:rFonts w:cs="Helvetica"/>
          <w:lang w:eastAsia="sl-SI"/>
        </w:rPr>
      </w:pPr>
    </w:p>
    <w:p w14:paraId="5E99FA7A" w14:textId="77777777" w:rsidR="004D1072" w:rsidRPr="00044A6F" w:rsidRDefault="004D1072" w:rsidP="004D1072">
      <w:pPr>
        <w:spacing w:after="0" w:line="276" w:lineRule="auto"/>
        <w:jc w:val="both"/>
        <w:rPr>
          <w:rFonts w:cs="Helvetica"/>
          <w:b/>
          <w:bCs/>
          <w:lang w:eastAsia="sl-SI"/>
        </w:rPr>
      </w:pPr>
      <w:r w:rsidRPr="00044A6F">
        <w:rPr>
          <w:rFonts w:cs="Helvetica"/>
          <w:b/>
          <w:bCs/>
          <w:lang w:eastAsia="sl-SI"/>
        </w:rPr>
        <w:t>*Merila za prehode med študijskimi programi (MF UM):</w:t>
      </w:r>
    </w:p>
    <w:p w14:paraId="542AF07D" w14:textId="77777777" w:rsidR="004D1072" w:rsidRDefault="004D1072" w:rsidP="004D1072">
      <w:pPr>
        <w:pStyle w:val="Odstavekseznama"/>
        <w:numPr>
          <w:ilvl w:val="0"/>
          <w:numId w:val="12"/>
        </w:numPr>
        <w:tabs>
          <w:tab w:val="left" w:pos="426"/>
        </w:tabs>
        <w:spacing w:line="276" w:lineRule="auto"/>
        <w:jc w:val="both"/>
        <w:rPr>
          <w:rFonts w:cs="Helvetica"/>
          <w:lang w:eastAsia="sl-SI"/>
        </w:rPr>
      </w:pPr>
      <w:r w:rsidRPr="00044A6F">
        <w:rPr>
          <w:rFonts w:cs="Helvetica"/>
          <w:lang w:eastAsia="sl-SI"/>
        </w:rPr>
        <w:t xml:space="preserve">v drugi ali višji letnik doktorskega študijskega program Biomedicinska tehnologija, 3. stopnja, kadar gre za prenehanje izobraževanja po prvem študijskem programu s področja biomedicine in sorodnih področij in nadaljevanje študija po tem študijskem programu iste stopnje, </w:t>
      </w:r>
    </w:p>
    <w:p w14:paraId="0E58C0E8" w14:textId="77777777" w:rsidR="004D1072" w:rsidRPr="00044A6F" w:rsidRDefault="004D1072" w:rsidP="004D1072">
      <w:pPr>
        <w:pStyle w:val="Odstavekseznama"/>
        <w:numPr>
          <w:ilvl w:val="0"/>
          <w:numId w:val="12"/>
        </w:numPr>
        <w:tabs>
          <w:tab w:val="left" w:pos="426"/>
        </w:tabs>
        <w:spacing w:line="276" w:lineRule="auto"/>
        <w:jc w:val="both"/>
        <w:rPr>
          <w:rFonts w:cs="Helvetica"/>
          <w:lang w:eastAsia="sl-SI"/>
        </w:rPr>
      </w:pPr>
      <w:r w:rsidRPr="00044A6F">
        <w:rPr>
          <w:rFonts w:cs="Helvetica"/>
          <w:lang w:eastAsia="sl-SI"/>
        </w:rPr>
        <w:t xml:space="preserve">v drugi letnik študijskega programa 3. stopnje Biomedicinska tehnologija se lahko vpiše, kdor  je zaključil: </w:t>
      </w:r>
    </w:p>
    <w:p w14:paraId="7DED416B" w14:textId="77777777" w:rsidR="004D1072" w:rsidRPr="00393D92" w:rsidRDefault="004D1072" w:rsidP="004D1072">
      <w:pPr>
        <w:pStyle w:val="Odstavekseznama"/>
        <w:numPr>
          <w:ilvl w:val="1"/>
          <w:numId w:val="8"/>
        </w:numPr>
        <w:spacing w:line="276" w:lineRule="auto"/>
        <w:jc w:val="both"/>
        <w:rPr>
          <w:rFonts w:cs="Helvetica"/>
          <w:lang w:eastAsia="sl-SI"/>
        </w:rPr>
      </w:pPr>
      <w:r w:rsidRPr="00393D92">
        <w:rPr>
          <w:rFonts w:cs="Helvetica"/>
          <w:lang w:eastAsia="sl-SI"/>
        </w:rPr>
        <w:t>študijski program za pridobitev magisterija znanosti s področja biomedicine in sorodnih področij, sprejet pred 11. 6. 2004 ali</w:t>
      </w:r>
    </w:p>
    <w:p w14:paraId="11F3AE78" w14:textId="77777777" w:rsidR="004D1072" w:rsidRPr="00393D92" w:rsidRDefault="004D1072" w:rsidP="004D1072">
      <w:pPr>
        <w:pStyle w:val="Odstavekseznama"/>
        <w:numPr>
          <w:ilvl w:val="1"/>
          <w:numId w:val="8"/>
        </w:numPr>
        <w:spacing w:line="276" w:lineRule="auto"/>
        <w:jc w:val="both"/>
        <w:rPr>
          <w:rFonts w:cs="Helvetica"/>
          <w:lang w:eastAsia="sl-SI"/>
        </w:rPr>
      </w:pPr>
      <w:r w:rsidRPr="00393D92">
        <w:rPr>
          <w:rFonts w:cs="Helvetica"/>
          <w:lang w:eastAsia="sl-SI"/>
        </w:rPr>
        <w:t xml:space="preserve">študijski program za pridobitev univerzitetne izobrazbe, sprejet pred 11. 6. 2004, in študijski program za pridobitev specializacije s področja biomedicine in sorodnih področij. </w:t>
      </w:r>
    </w:p>
    <w:p w14:paraId="4C78EA2A" w14:textId="77777777" w:rsidR="004D1072" w:rsidRPr="00393D92" w:rsidRDefault="004D1072" w:rsidP="004D1072">
      <w:pPr>
        <w:spacing w:after="0" w:line="276" w:lineRule="auto"/>
        <w:jc w:val="both"/>
        <w:rPr>
          <w:rFonts w:cs="Helvetica"/>
          <w:lang w:eastAsia="sl-SI"/>
        </w:rPr>
      </w:pPr>
    </w:p>
    <w:p w14:paraId="55BC2C6A" w14:textId="77777777" w:rsidR="004D1072" w:rsidRPr="00393D92" w:rsidRDefault="004D1072" w:rsidP="004D1072">
      <w:pPr>
        <w:spacing w:after="0" w:line="276" w:lineRule="auto"/>
        <w:jc w:val="both"/>
        <w:rPr>
          <w:rFonts w:cs="Helvetica"/>
          <w:lang w:eastAsia="sl-SI"/>
        </w:rPr>
      </w:pPr>
      <w:r w:rsidRPr="00393D92">
        <w:rPr>
          <w:rFonts w:cs="Helvetica"/>
          <w:lang w:eastAsia="sl-SI"/>
        </w:rPr>
        <w:t>Prehod je mogoč, v kolikor kandidat izpolnjuje naslednje pogoje:</w:t>
      </w:r>
    </w:p>
    <w:p w14:paraId="2F00D293" w14:textId="77777777" w:rsidR="004D1072" w:rsidRPr="00044A6F" w:rsidRDefault="004D1072" w:rsidP="004D1072">
      <w:pPr>
        <w:pStyle w:val="Odstavekseznama"/>
        <w:numPr>
          <w:ilvl w:val="0"/>
          <w:numId w:val="13"/>
        </w:numPr>
        <w:tabs>
          <w:tab w:val="left" w:pos="142"/>
        </w:tabs>
        <w:spacing w:line="276" w:lineRule="auto"/>
        <w:jc w:val="both"/>
        <w:rPr>
          <w:rFonts w:cs="Helvetica"/>
          <w:lang w:eastAsia="sl-SI"/>
        </w:rPr>
      </w:pPr>
      <w:r w:rsidRPr="00044A6F">
        <w:rPr>
          <w:rFonts w:cs="Helvetica"/>
          <w:lang w:eastAsia="sl-SI"/>
        </w:rPr>
        <w:t>izpolnjuje pogoje za vpis v prvi letnik (doktorski študijski program Biomedicinska tehnologija, 3. stopnja),</w:t>
      </w:r>
    </w:p>
    <w:p w14:paraId="4D9B12BD" w14:textId="77777777" w:rsidR="004D1072" w:rsidRPr="00044A6F" w:rsidRDefault="004D1072" w:rsidP="004D1072">
      <w:pPr>
        <w:pStyle w:val="Odstavekseznama"/>
        <w:numPr>
          <w:ilvl w:val="0"/>
          <w:numId w:val="13"/>
        </w:numPr>
        <w:tabs>
          <w:tab w:val="left" w:pos="142"/>
        </w:tabs>
        <w:spacing w:line="276" w:lineRule="auto"/>
        <w:jc w:val="both"/>
        <w:rPr>
          <w:rFonts w:cs="Helvetica"/>
          <w:lang w:eastAsia="sl-SI"/>
        </w:rPr>
      </w:pPr>
      <w:r w:rsidRPr="00044A6F">
        <w:rPr>
          <w:rFonts w:cs="Helvetica"/>
          <w:lang w:eastAsia="sl-SI"/>
        </w:rPr>
        <w:t>prehaja s študijskega programa, ki ob zaključku študija zagotavlja pridobitev primerljivih kompetenc oziroma učnih izidov,</w:t>
      </w:r>
    </w:p>
    <w:p w14:paraId="512AC57C" w14:textId="77777777" w:rsidR="004D1072" w:rsidRPr="00044A6F" w:rsidRDefault="004D1072" w:rsidP="004D1072">
      <w:pPr>
        <w:pStyle w:val="Odstavekseznama"/>
        <w:numPr>
          <w:ilvl w:val="0"/>
          <w:numId w:val="13"/>
        </w:numPr>
        <w:tabs>
          <w:tab w:val="left" w:pos="142"/>
        </w:tabs>
        <w:spacing w:line="276" w:lineRule="auto"/>
        <w:jc w:val="both"/>
        <w:rPr>
          <w:rFonts w:cs="Helvetica"/>
          <w:lang w:eastAsia="sl-SI"/>
        </w:rPr>
      </w:pPr>
      <w:r w:rsidRPr="00044A6F">
        <w:rPr>
          <w:rFonts w:cs="Helvetica"/>
          <w:lang w:eastAsia="sl-SI"/>
        </w:rPr>
        <w:t>se mu pri prehodu prizna vsaj polovica obveznosti po Evropskem prenosnem kreditnem sistemu (v nadaljevanju: ECTS) iz prvega študijskega programa, ki se nanašajo na obvezne predmete doktorskega študijskega programa Biomedicinska tehnologija, 3. stopnja.</w:t>
      </w:r>
    </w:p>
    <w:p w14:paraId="70E7044E" w14:textId="77777777" w:rsidR="004D1072" w:rsidRDefault="004D1072" w:rsidP="004D1072">
      <w:pPr>
        <w:spacing w:after="0" w:line="276" w:lineRule="auto"/>
        <w:jc w:val="both"/>
        <w:rPr>
          <w:rFonts w:cs="Helvetica"/>
          <w:lang w:eastAsia="sl-SI"/>
        </w:rPr>
      </w:pPr>
    </w:p>
    <w:p w14:paraId="699D1181" w14:textId="77777777" w:rsidR="004D1072" w:rsidRDefault="004D1072" w:rsidP="004D1072">
      <w:pPr>
        <w:spacing w:after="0" w:line="276" w:lineRule="auto"/>
        <w:jc w:val="both"/>
        <w:rPr>
          <w:rFonts w:cs="Helvetica"/>
          <w:lang w:eastAsia="sl-SI"/>
        </w:rPr>
      </w:pPr>
    </w:p>
    <w:p w14:paraId="49B574BA" w14:textId="77777777" w:rsidR="004D1072" w:rsidRDefault="004D1072" w:rsidP="004D1072">
      <w:pPr>
        <w:spacing w:after="0" w:line="276" w:lineRule="auto"/>
        <w:jc w:val="both"/>
        <w:rPr>
          <w:rFonts w:cs="Helvetica"/>
          <w:lang w:eastAsia="sl-SI"/>
        </w:rPr>
      </w:pPr>
    </w:p>
    <w:p w14:paraId="514BEEDE" w14:textId="77777777" w:rsidR="004D1072" w:rsidRDefault="004D1072" w:rsidP="004D1072">
      <w:pPr>
        <w:spacing w:after="0" w:line="276" w:lineRule="auto"/>
        <w:jc w:val="both"/>
        <w:rPr>
          <w:rFonts w:cs="Helvetica"/>
          <w:lang w:eastAsia="sl-SI"/>
        </w:rPr>
      </w:pPr>
    </w:p>
    <w:p w14:paraId="691798AE" w14:textId="77777777" w:rsidR="004D1072" w:rsidRPr="00CB36C0" w:rsidRDefault="004D1072" w:rsidP="004D1072">
      <w:pPr>
        <w:spacing w:after="0" w:line="276" w:lineRule="auto"/>
        <w:jc w:val="both"/>
        <w:rPr>
          <w:rFonts w:cs="Helvetica"/>
          <w:b/>
          <w:color w:val="244061" w:themeColor="accent1" w:themeShade="80"/>
          <w:sz w:val="28"/>
          <w:szCs w:val="28"/>
          <w:lang w:eastAsia="sl-SI"/>
        </w:rPr>
      </w:pPr>
      <w:r w:rsidRPr="00B429D8">
        <w:rPr>
          <w:rFonts w:cs="Helvetica"/>
          <w:b/>
          <w:color w:val="244061" w:themeColor="accent1" w:themeShade="80"/>
          <w:sz w:val="28"/>
          <w:szCs w:val="28"/>
          <w:lang w:eastAsia="sl-SI"/>
        </w:rPr>
        <w:lastRenderedPageBreak/>
        <w:t>POSTOPEK PRIZNAVANJA IZOBRAŽEVANJA ZA NAMEN NADALJEVANJA IZOBRAŽEVANJA V RS ZA KANDIDATE S TUJO LISTINO</w:t>
      </w:r>
    </w:p>
    <w:p w14:paraId="494949D7" w14:textId="77777777" w:rsidR="004D1072" w:rsidRDefault="004D1072" w:rsidP="004D1072">
      <w:pPr>
        <w:spacing w:after="0" w:line="276" w:lineRule="auto"/>
        <w:jc w:val="both"/>
        <w:rPr>
          <w:rFonts w:cs="Helvetica"/>
          <w:lang w:eastAsia="sl-SI"/>
        </w:rPr>
      </w:pPr>
    </w:p>
    <w:p w14:paraId="1BA295E6" w14:textId="77777777" w:rsidR="004D1072" w:rsidRDefault="004D1072" w:rsidP="004D1072">
      <w:pPr>
        <w:spacing w:after="0" w:line="276" w:lineRule="auto"/>
        <w:ind w:left="-5"/>
        <w:jc w:val="both"/>
      </w:pPr>
      <w:r w:rsidRPr="00640C08">
        <w:t>Kandidati, ki so predhodno izobraževanje zaključili v tujini, morajo</w:t>
      </w:r>
      <w:r>
        <w:t xml:space="preserve"> k prijavi</w:t>
      </w:r>
      <w:r w:rsidRPr="00640C08">
        <w:t xml:space="preserve"> predložiti tudi odločbo o nostrifikaciji oziroma odločbo o priznavanju predhodno pridobljene izobrazbe. Več o postopku priznavanja v tujini pridobljene izobraževanja je navedeno v Razpisu </w:t>
      </w:r>
      <w:r>
        <w:t xml:space="preserve">za vpis </w:t>
      </w:r>
      <w:r w:rsidRPr="00640C08">
        <w:t>v poglavj</w:t>
      </w:r>
      <w:r>
        <w:t>u</w:t>
      </w:r>
      <w:r w:rsidRPr="00640C08">
        <w:t xml:space="preserve"> </w:t>
      </w:r>
      <w:r>
        <w:t>7</w:t>
      </w:r>
      <w:r w:rsidRPr="00640C08">
        <w:t>.</w:t>
      </w:r>
    </w:p>
    <w:p w14:paraId="475D5565" w14:textId="77777777" w:rsidR="004D1072" w:rsidRDefault="004D1072" w:rsidP="004D1072">
      <w:pPr>
        <w:spacing w:after="0" w:line="276" w:lineRule="auto"/>
        <w:ind w:left="-5"/>
        <w:jc w:val="both"/>
      </w:pPr>
    </w:p>
    <w:p w14:paraId="62A1F069" w14:textId="77777777" w:rsidR="004D1072" w:rsidRDefault="004D1072" w:rsidP="004D1072">
      <w:pPr>
        <w:spacing w:after="0" w:line="276" w:lineRule="auto"/>
        <w:ind w:left="-5"/>
        <w:jc w:val="both"/>
        <w:rPr>
          <w:rFonts w:cs="Helvetica"/>
          <w:lang w:eastAsia="sl-SI"/>
        </w:rPr>
      </w:pPr>
      <w:r w:rsidRPr="004A3FA0">
        <w:rPr>
          <w:rFonts w:cs="Helvetica"/>
          <w:lang w:eastAsia="sl-SI"/>
        </w:rPr>
        <w:t>Kandidati, ki že imajo odločbo o priznanju ali nostrifikacijo, ravnajo v skladu z navodili za posredovanje dokazil o izpolnjevanju vpisnih pogojev in odločbe posredujejo skupaj z vsemi dokazili fakultetam, na katere se prijavljajo.</w:t>
      </w:r>
    </w:p>
    <w:p w14:paraId="7990DB7C" w14:textId="77777777" w:rsidR="004D1072" w:rsidRDefault="004D1072" w:rsidP="004D1072">
      <w:pPr>
        <w:spacing w:after="0" w:line="276" w:lineRule="auto"/>
        <w:ind w:left="-5"/>
        <w:jc w:val="both"/>
        <w:rPr>
          <w:rFonts w:cs="Helvetica"/>
          <w:lang w:eastAsia="sl-SI"/>
        </w:rPr>
      </w:pPr>
    </w:p>
    <w:p w14:paraId="4541211A" w14:textId="5EB85154" w:rsidR="004D1072" w:rsidRDefault="004D1072" w:rsidP="004D1072">
      <w:pPr>
        <w:spacing w:after="0" w:line="276" w:lineRule="auto"/>
        <w:jc w:val="both"/>
        <w:rPr>
          <w:rFonts w:cs="Helvetica"/>
          <w:lang w:eastAsia="sl-SI"/>
        </w:rPr>
      </w:pPr>
      <w:r w:rsidRPr="004A3FA0">
        <w:rPr>
          <w:rFonts w:cs="Helvetica"/>
          <w:lang w:eastAsia="sl-SI"/>
        </w:rPr>
        <w:t xml:space="preserve">Za kandidate, ki še nimajo odločbe o priznanju tujega izobraževanja, pa velja, da izpolnjen elektronski obrazec za prijavo za vpis na spletnem portalu eVŠ šteje tudi kot vloga za priznanje tujega izobraževanja. Kandidati, ki bodo oddali nepopolno prijavo oziroma vlogo za priznavanje izobraževanja za namen nadaljevanja izobraževanja, bodo individualno dodatno obveščeni o zahtevi in roku za dopolnitev vloge </w:t>
      </w:r>
      <w:r w:rsidR="004863F1" w:rsidRPr="00073D3B">
        <w:rPr>
          <w:rFonts w:cs="Helvetica"/>
          <w:lang w:eastAsia="sl-SI"/>
        </w:rPr>
        <w:t xml:space="preserve">preko </w:t>
      </w:r>
      <w:r w:rsidRPr="00073D3B">
        <w:rPr>
          <w:rFonts w:cs="Helvetica"/>
          <w:lang w:eastAsia="sl-SI"/>
        </w:rPr>
        <w:t>portala eVŠ.</w:t>
      </w:r>
      <w:r w:rsidRPr="004A3FA0">
        <w:rPr>
          <w:rFonts w:cs="Helvetica"/>
          <w:lang w:eastAsia="sl-SI"/>
        </w:rPr>
        <w:t xml:space="preserve"> </w:t>
      </w:r>
    </w:p>
    <w:p w14:paraId="6E9FC26D" w14:textId="77777777" w:rsidR="004D1072" w:rsidRPr="00640C08" w:rsidRDefault="004D1072" w:rsidP="004D1072">
      <w:pPr>
        <w:spacing w:after="0" w:line="276" w:lineRule="auto"/>
        <w:ind w:left="-5"/>
        <w:jc w:val="both"/>
      </w:pPr>
    </w:p>
    <w:p w14:paraId="01F2C397" w14:textId="77777777" w:rsidR="004D1072" w:rsidRDefault="004D1072" w:rsidP="004D1072">
      <w:pPr>
        <w:spacing w:after="0" w:line="276" w:lineRule="auto"/>
        <w:jc w:val="both"/>
        <w:rPr>
          <w:rFonts w:cs="Helvetica"/>
          <w:lang w:eastAsia="sl-SI"/>
        </w:rPr>
      </w:pPr>
      <w:r w:rsidRPr="005140CA">
        <w:t xml:space="preserve">Spričevala, ki so bila izdana v nekdanjih republikah SFRJ pred 25. 6. 1991, so veljavna in niso predmet postopka priznavanja. </w:t>
      </w:r>
    </w:p>
    <w:p w14:paraId="59463239" w14:textId="77777777" w:rsidR="004D1072" w:rsidRDefault="004D1072" w:rsidP="004D1072">
      <w:pPr>
        <w:spacing w:after="0" w:line="276" w:lineRule="auto"/>
        <w:jc w:val="both"/>
        <w:rPr>
          <w:rFonts w:cs="Helvetica"/>
          <w:lang w:eastAsia="sl-SI"/>
        </w:rPr>
      </w:pPr>
    </w:p>
    <w:p w14:paraId="7501A1A7" w14:textId="77777777" w:rsidR="004D1072" w:rsidRPr="00D522F4" w:rsidRDefault="004D1072" w:rsidP="004D1072">
      <w:pPr>
        <w:spacing w:after="0" w:line="276" w:lineRule="auto"/>
        <w:jc w:val="both"/>
        <w:rPr>
          <w:rFonts w:cs="Helvetica"/>
          <w:lang w:eastAsia="sl-SI"/>
        </w:rPr>
      </w:pPr>
      <w:r w:rsidRPr="00D522F4">
        <w:rPr>
          <w:rFonts w:cs="Helvetica"/>
          <w:lang w:eastAsia="sl-SI"/>
        </w:rPr>
        <w:t>Rok za izdajo odločbe o priznanju predhodnega izobraževanja v skladu z Zakonom o vrednotenju in priznavanju izobraževanja (Uradni list RS, št. 87/11, 97/11 – popr. in 109/12) je dva meseca od prejema popolne vloge.</w:t>
      </w:r>
    </w:p>
    <w:p w14:paraId="5AA3788E" w14:textId="77777777" w:rsidR="004D1072" w:rsidRPr="00D522F4" w:rsidRDefault="004D1072" w:rsidP="004D1072">
      <w:pPr>
        <w:spacing w:after="0" w:line="276" w:lineRule="auto"/>
        <w:jc w:val="both"/>
        <w:rPr>
          <w:rFonts w:cs="Helvetica"/>
          <w:lang w:eastAsia="sl-SI"/>
        </w:rPr>
      </w:pPr>
    </w:p>
    <w:p w14:paraId="4C54C736" w14:textId="20734492" w:rsidR="004D1072" w:rsidRDefault="004D1072" w:rsidP="004D1072">
      <w:pPr>
        <w:spacing w:after="0" w:line="276" w:lineRule="auto"/>
        <w:jc w:val="both"/>
        <w:rPr>
          <w:rFonts w:cs="Helvetica"/>
          <w:lang w:eastAsia="sl-SI"/>
        </w:rPr>
      </w:pPr>
      <w:r w:rsidRPr="00D522F4">
        <w:rPr>
          <w:rFonts w:cs="Helvetica"/>
          <w:lang w:eastAsia="sl-SI"/>
        </w:rPr>
        <w:t>Kandidat</w:t>
      </w:r>
      <w:r>
        <w:rPr>
          <w:rFonts w:cs="Helvetica"/>
          <w:lang w:eastAsia="sl-SI"/>
        </w:rPr>
        <w:t>u</w:t>
      </w:r>
      <w:r w:rsidRPr="00D522F4">
        <w:rPr>
          <w:rFonts w:cs="Helvetica"/>
          <w:lang w:eastAsia="sl-SI"/>
        </w:rPr>
        <w:t xml:space="preserve">, ki je vlogo za priznavanje oddal pravočasno, vendar ni pričakovati, da bo do 30. septembra </w:t>
      </w:r>
      <w:r w:rsidRPr="00073D3B">
        <w:rPr>
          <w:rFonts w:cs="Helvetica"/>
          <w:lang w:eastAsia="sl-SI"/>
        </w:rPr>
        <w:t>202</w:t>
      </w:r>
      <w:r w:rsidR="004863F1" w:rsidRPr="00073D3B">
        <w:rPr>
          <w:rFonts w:cs="Helvetica"/>
          <w:lang w:eastAsia="sl-SI"/>
        </w:rPr>
        <w:t>5</w:t>
      </w:r>
      <w:r w:rsidRPr="00073D3B">
        <w:rPr>
          <w:rFonts w:cs="Helvetica"/>
          <w:lang w:eastAsia="sl-SI"/>
        </w:rPr>
        <w:t xml:space="preserve"> p</w:t>
      </w:r>
      <w:r w:rsidRPr="00D522F4">
        <w:rPr>
          <w:rFonts w:cs="Helvetica"/>
          <w:lang w:eastAsia="sl-SI"/>
        </w:rPr>
        <w:t xml:space="preserve">rejel odločbo o priznavanju, svetujemo, da na fakulteto </w:t>
      </w:r>
      <w:r>
        <w:rPr>
          <w:rFonts w:cs="Helvetica"/>
          <w:lang w:eastAsia="sl-SI"/>
        </w:rPr>
        <w:t xml:space="preserve">(Komisija za študijske zadeve MF UM) </w:t>
      </w:r>
      <w:r w:rsidRPr="00D522F4">
        <w:rPr>
          <w:rFonts w:cs="Helvetica"/>
          <w:lang w:eastAsia="sl-SI"/>
        </w:rPr>
        <w:t>naslovi</w:t>
      </w:r>
      <w:r>
        <w:rPr>
          <w:rFonts w:cs="Helvetica"/>
          <w:lang w:eastAsia="sl-SI"/>
        </w:rPr>
        <w:t xml:space="preserve"> vlogo </w:t>
      </w:r>
      <w:r w:rsidRPr="00D522F4">
        <w:rPr>
          <w:rFonts w:cs="Helvetica"/>
          <w:lang w:eastAsia="sl-SI"/>
        </w:rPr>
        <w:t>za podaljšanje roka za vpis iz upravičenih razlogov</w:t>
      </w:r>
      <w:r>
        <w:rPr>
          <w:rFonts w:cs="Helvetica"/>
          <w:lang w:eastAsia="sl-SI"/>
        </w:rPr>
        <w:t xml:space="preserve"> (Študij – Navodila in informacije podiplomski – Obrazci – Ostali obrazci - </w:t>
      </w:r>
      <w:r w:rsidRPr="00E14D40">
        <w:rPr>
          <w:rFonts w:cs="Helvetica"/>
          <w:lang w:eastAsia="sl-SI"/>
        </w:rPr>
        <w:t>Vloga_upravičeni razlogi</w:t>
      </w:r>
      <w:r>
        <w:rPr>
          <w:rFonts w:cs="Helvetica"/>
          <w:lang w:eastAsia="sl-SI"/>
        </w:rPr>
        <w:t>/</w:t>
      </w:r>
      <w:r w:rsidRPr="00E14D40">
        <w:rPr>
          <w:rFonts w:cs="Helvetica"/>
          <w:lang w:eastAsia="sl-SI"/>
        </w:rPr>
        <w:t>Vloga_upravičeni razlogi</w:t>
      </w:r>
      <w:r>
        <w:rPr>
          <w:rFonts w:cs="Helvetica"/>
          <w:lang w:eastAsia="sl-SI"/>
        </w:rPr>
        <w:t>_en)</w:t>
      </w:r>
      <w:r w:rsidRPr="00D522F4">
        <w:rPr>
          <w:rFonts w:cs="Helvetica"/>
          <w:lang w:eastAsia="sl-SI"/>
        </w:rPr>
        <w:t>.</w:t>
      </w:r>
    </w:p>
    <w:p w14:paraId="6B6B4479" w14:textId="77777777" w:rsidR="004D1072" w:rsidRDefault="004D1072" w:rsidP="004D1072">
      <w:pPr>
        <w:spacing w:after="0" w:line="276" w:lineRule="auto"/>
        <w:jc w:val="both"/>
        <w:rPr>
          <w:rFonts w:cs="Helvetica"/>
          <w:lang w:eastAsia="sl-SI"/>
        </w:rPr>
      </w:pPr>
    </w:p>
    <w:p w14:paraId="0D2EB857" w14:textId="77777777" w:rsidR="004D1072" w:rsidRDefault="004D1072" w:rsidP="004D1072">
      <w:pPr>
        <w:spacing w:after="0" w:line="276" w:lineRule="auto"/>
        <w:jc w:val="both"/>
        <w:rPr>
          <w:rFonts w:cs="Helvetica"/>
          <w:lang w:eastAsia="sl-SI"/>
        </w:rPr>
      </w:pPr>
    </w:p>
    <w:p w14:paraId="5462A81D" w14:textId="77777777" w:rsidR="004D1072" w:rsidRDefault="004D1072" w:rsidP="004D1072">
      <w:pPr>
        <w:spacing w:after="0" w:line="276" w:lineRule="auto"/>
        <w:jc w:val="both"/>
        <w:rPr>
          <w:rFonts w:cs="Helvetica"/>
          <w:b/>
          <w:color w:val="244061" w:themeColor="accent1" w:themeShade="80"/>
          <w:sz w:val="28"/>
          <w:szCs w:val="28"/>
          <w:lang w:eastAsia="sl-SI"/>
        </w:rPr>
      </w:pPr>
      <w:r w:rsidRPr="00D522F4">
        <w:rPr>
          <w:rFonts w:cs="Helvetica"/>
          <w:b/>
          <w:color w:val="244061" w:themeColor="accent1" w:themeShade="80"/>
          <w:sz w:val="28"/>
          <w:szCs w:val="28"/>
          <w:lang w:eastAsia="sl-SI"/>
        </w:rPr>
        <w:t>ŠOLNIN</w:t>
      </w:r>
      <w:r>
        <w:rPr>
          <w:rFonts w:cs="Helvetica"/>
          <w:b/>
          <w:color w:val="244061" w:themeColor="accent1" w:themeShade="80"/>
          <w:sz w:val="28"/>
          <w:szCs w:val="28"/>
          <w:lang w:eastAsia="sl-SI"/>
        </w:rPr>
        <w:t>A</w:t>
      </w:r>
      <w:r w:rsidRPr="00D522F4">
        <w:rPr>
          <w:rFonts w:cs="Helvetica"/>
          <w:b/>
          <w:color w:val="244061" w:themeColor="accent1" w:themeShade="80"/>
          <w:sz w:val="28"/>
          <w:szCs w:val="28"/>
          <w:lang w:eastAsia="sl-SI"/>
        </w:rPr>
        <w:t xml:space="preserve"> IN PLAČEVANJE STROŠKOV, POVEZANIH S ŠTUDIJEM NA U</w:t>
      </w:r>
      <w:r>
        <w:rPr>
          <w:rFonts w:cs="Helvetica"/>
          <w:b/>
          <w:color w:val="244061" w:themeColor="accent1" w:themeShade="80"/>
          <w:sz w:val="28"/>
          <w:szCs w:val="28"/>
          <w:lang w:eastAsia="sl-SI"/>
        </w:rPr>
        <w:t>M</w:t>
      </w:r>
    </w:p>
    <w:p w14:paraId="67D83773" w14:textId="77777777" w:rsidR="004D1072" w:rsidRDefault="004D1072" w:rsidP="004D1072">
      <w:pPr>
        <w:spacing w:after="0" w:line="276" w:lineRule="auto"/>
        <w:jc w:val="both"/>
        <w:rPr>
          <w:rFonts w:cs="Helvetica"/>
          <w:b/>
          <w:color w:val="244061" w:themeColor="accent1" w:themeShade="80"/>
          <w:sz w:val="28"/>
          <w:szCs w:val="28"/>
          <w:lang w:eastAsia="sl-SI"/>
        </w:rPr>
      </w:pPr>
    </w:p>
    <w:p w14:paraId="6CD42B97" w14:textId="32A54683" w:rsidR="004D1072" w:rsidRDefault="004D1072" w:rsidP="004D1072">
      <w:pPr>
        <w:spacing w:after="0" w:line="276" w:lineRule="auto"/>
        <w:jc w:val="both"/>
        <w:rPr>
          <w:rFonts w:cstheme="minorHAnsi"/>
          <w:bCs/>
          <w:lang w:eastAsia="sl-SI"/>
        </w:rPr>
      </w:pPr>
      <w:r>
        <w:rPr>
          <w:rFonts w:cstheme="minorHAnsi"/>
          <w:bCs/>
          <w:lang w:eastAsia="sl-SI"/>
        </w:rPr>
        <w:t xml:space="preserve">Šolnina za </w:t>
      </w:r>
      <w:r w:rsidRPr="00D522F4">
        <w:rPr>
          <w:rFonts w:cstheme="minorHAnsi"/>
          <w:bCs/>
          <w:lang w:eastAsia="sl-SI"/>
        </w:rPr>
        <w:t xml:space="preserve">študij </w:t>
      </w:r>
      <w:r>
        <w:rPr>
          <w:rFonts w:cstheme="minorHAnsi"/>
          <w:bCs/>
          <w:lang w:eastAsia="sl-SI"/>
        </w:rPr>
        <w:t xml:space="preserve">na izrednem podiplomskem študijskem programu Biomedicinska tehnologija v štud. letu </w:t>
      </w:r>
      <w:r w:rsidRPr="00073D3B">
        <w:rPr>
          <w:rFonts w:cstheme="minorHAnsi"/>
          <w:bCs/>
          <w:lang w:eastAsia="sl-SI"/>
        </w:rPr>
        <w:t>202</w:t>
      </w:r>
      <w:r w:rsidR="004863F1" w:rsidRPr="00073D3B">
        <w:rPr>
          <w:rFonts w:cstheme="minorHAnsi"/>
          <w:bCs/>
          <w:lang w:eastAsia="sl-SI"/>
        </w:rPr>
        <w:t>5</w:t>
      </w:r>
      <w:r w:rsidRPr="00073D3B">
        <w:rPr>
          <w:rFonts w:cstheme="minorHAnsi"/>
          <w:bCs/>
          <w:lang w:eastAsia="sl-SI"/>
        </w:rPr>
        <w:t>/202</w:t>
      </w:r>
      <w:r w:rsidR="004863F1" w:rsidRPr="00073D3B">
        <w:rPr>
          <w:rFonts w:cstheme="minorHAnsi"/>
          <w:bCs/>
          <w:lang w:eastAsia="sl-SI"/>
        </w:rPr>
        <w:t>6</w:t>
      </w:r>
      <w:r>
        <w:rPr>
          <w:rFonts w:cstheme="minorHAnsi"/>
          <w:bCs/>
          <w:lang w:eastAsia="sl-SI"/>
        </w:rPr>
        <w:t xml:space="preserve"> je 4.</w:t>
      </w:r>
      <w:r w:rsidR="00F245B8">
        <w:rPr>
          <w:rFonts w:cstheme="minorHAnsi"/>
          <w:bCs/>
          <w:lang w:eastAsia="sl-SI"/>
        </w:rPr>
        <w:t>996</w:t>
      </w:r>
      <w:r>
        <w:rPr>
          <w:rFonts w:cstheme="minorHAnsi"/>
          <w:bCs/>
          <w:lang w:eastAsia="sl-SI"/>
        </w:rPr>
        <w:t xml:space="preserve"> EUR/letnik študija. </w:t>
      </w:r>
    </w:p>
    <w:p w14:paraId="22992084" w14:textId="77777777" w:rsidR="004D1072" w:rsidRDefault="004D1072" w:rsidP="004D1072">
      <w:pPr>
        <w:spacing w:after="0" w:line="276" w:lineRule="auto"/>
        <w:jc w:val="both"/>
        <w:rPr>
          <w:rFonts w:cstheme="minorHAnsi"/>
          <w:bCs/>
          <w:lang w:eastAsia="sl-SI"/>
        </w:rPr>
      </w:pPr>
    </w:p>
    <w:p w14:paraId="678127B7" w14:textId="77777777" w:rsidR="004D1072" w:rsidRPr="00D522F4" w:rsidRDefault="004D1072" w:rsidP="004D1072">
      <w:pPr>
        <w:spacing w:after="0" w:line="276" w:lineRule="auto"/>
        <w:jc w:val="both"/>
        <w:rPr>
          <w:rFonts w:cstheme="minorHAnsi"/>
          <w:bCs/>
          <w:lang w:eastAsia="sl-SI"/>
        </w:rPr>
      </w:pPr>
      <w:r w:rsidRPr="00D522F4">
        <w:rPr>
          <w:rFonts w:cstheme="minorHAnsi"/>
          <w:bCs/>
          <w:lang w:eastAsia="sl-SI"/>
        </w:rPr>
        <w:t>Doktorski študent je v primeru izpisa iz študijskega programa tretje stopnje dolžan</w:t>
      </w:r>
      <w:r>
        <w:rPr>
          <w:rFonts w:cstheme="minorHAnsi"/>
          <w:bCs/>
          <w:lang w:eastAsia="sl-SI"/>
        </w:rPr>
        <w:t xml:space="preserve"> </w:t>
      </w:r>
      <w:r w:rsidRPr="00D522F4">
        <w:rPr>
          <w:rFonts w:cstheme="minorHAnsi"/>
          <w:bCs/>
          <w:lang w:eastAsia="sl-SI"/>
        </w:rPr>
        <w:t>plačati del šolnine, in sicer:</w:t>
      </w:r>
    </w:p>
    <w:p w14:paraId="60DD876C" w14:textId="77777777" w:rsidR="004D1072" w:rsidRPr="00D522F4" w:rsidRDefault="004D1072" w:rsidP="004D1072">
      <w:pPr>
        <w:pStyle w:val="Odstavekseznama"/>
        <w:numPr>
          <w:ilvl w:val="0"/>
          <w:numId w:val="14"/>
        </w:numPr>
        <w:spacing w:line="276" w:lineRule="auto"/>
        <w:jc w:val="both"/>
        <w:rPr>
          <w:rFonts w:cstheme="minorHAnsi"/>
          <w:bCs/>
          <w:lang w:eastAsia="sl-SI"/>
        </w:rPr>
      </w:pPr>
      <w:r w:rsidRPr="00D522F4">
        <w:rPr>
          <w:rFonts w:cstheme="minorHAnsi"/>
          <w:bCs/>
          <w:lang w:eastAsia="sl-SI"/>
        </w:rPr>
        <w:t>50 % pogodbene šolnine, če se izpiše po 31. 10., vendar najkasneje do 31. 1. tekočega študijskega leta,</w:t>
      </w:r>
    </w:p>
    <w:p w14:paraId="2DA12250" w14:textId="77777777" w:rsidR="004D1072" w:rsidRPr="00D522F4" w:rsidRDefault="004D1072" w:rsidP="004D1072">
      <w:pPr>
        <w:pStyle w:val="Odstavekseznama"/>
        <w:numPr>
          <w:ilvl w:val="0"/>
          <w:numId w:val="14"/>
        </w:numPr>
        <w:spacing w:line="276" w:lineRule="auto"/>
        <w:jc w:val="both"/>
        <w:rPr>
          <w:rFonts w:cstheme="minorHAnsi"/>
          <w:bCs/>
          <w:lang w:eastAsia="sl-SI"/>
        </w:rPr>
      </w:pPr>
      <w:r w:rsidRPr="00D522F4">
        <w:rPr>
          <w:rFonts w:cstheme="minorHAnsi"/>
          <w:bCs/>
          <w:lang w:eastAsia="sl-SI"/>
        </w:rPr>
        <w:t>v celoti mora poravnati šolnino, če se izpiše po 1. 2. v tekočem študijskem letu.</w:t>
      </w:r>
    </w:p>
    <w:p w14:paraId="19AE1601" w14:textId="77777777" w:rsidR="004D1072" w:rsidRPr="00D522F4" w:rsidRDefault="004D1072" w:rsidP="004D1072">
      <w:pPr>
        <w:spacing w:after="0" w:line="276" w:lineRule="auto"/>
        <w:jc w:val="both"/>
        <w:rPr>
          <w:rFonts w:cstheme="minorHAnsi"/>
          <w:bCs/>
          <w:lang w:eastAsia="sl-SI"/>
        </w:rPr>
      </w:pPr>
    </w:p>
    <w:p w14:paraId="468EEE05" w14:textId="77777777" w:rsidR="004D1072" w:rsidRDefault="004D1072" w:rsidP="004D1072">
      <w:pPr>
        <w:spacing w:after="0" w:line="276" w:lineRule="auto"/>
        <w:jc w:val="both"/>
        <w:rPr>
          <w:rFonts w:cstheme="minorHAnsi"/>
          <w:bCs/>
          <w:lang w:eastAsia="sl-SI"/>
        </w:rPr>
      </w:pPr>
      <w:r w:rsidRPr="00D522F4">
        <w:rPr>
          <w:rFonts w:cstheme="minorHAnsi"/>
          <w:bCs/>
          <w:lang w:eastAsia="sl-SI"/>
        </w:rPr>
        <w:t>Študent</w:t>
      </w:r>
      <w:r>
        <w:rPr>
          <w:rFonts w:cstheme="minorHAnsi"/>
          <w:bCs/>
          <w:lang w:eastAsia="sl-SI"/>
        </w:rPr>
        <w:t xml:space="preserve"> </w:t>
      </w:r>
      <w:r w:rsidRPr="00D522F4">
        <w:rPr>
          <w:rFonts w:cstheme="minorHAnsi"/>
          <w:bCs/>
          <w:lang w:eastAsia="sl-SI"/>
        </w:rPr>
        <w:t xml:space="preserve">je dolžan poravnati vse obveznosti, nastale v zvezi z njegovim študijem, do dneva zaključka študija ali do prejema izpisnice z Univerze v Mariboru. </w:t>
      </w:r>
    </w:p>
    <w:p w14:paraId="744DFE7E" w14:textId="77777777" w:rsidR="004D1072" w:rsidRDefault="004D1072" w:rsidP="004D1072">
      <w:pPr>
        <w:spacing w:after="0" w:line="276" w:lineRule="auto"/>
        <w:jc w:val="both"/>
        <w:rPr>
          <w:rFonts w:cstheme="minorHAnsi"/>
          <w:bCs/>
          <w:lang w:eastAsia="sl-SI"/>
        </w:rPr>
      </w:pPr>
      <w:r w:rsidRPr="00D522F4">
        <w:rPr>
          <w:rFonts w:cstheme="minorHAnsi"/>
          <w:bCs/>
          <w:lang w:eastAsia="sl-SI"/>
        </w:rPr>
        <w:lastRenderedPageBreak/>
        <w:t xml:space="preserve">Več o financiranju podiplomskega študija: </w:t>
      </w:r>
      <w:hyperlink r:id="rId19" w:history="1">
        <w:r w:rsidRPr="009E61DD">
          <w:rPr>
            <w:rStyle w:val="Hiperpovezava"/>
            <w:rFonts w:cstheme="minorHAnsi"/>
            <w:lang w:eastAsia="sl-SI"/>
          </w:rPr>
          <w:t>https://moja.um.si/bodoci-studentje/Strani/financiranje-studija.aspx</w:t>
        </w:r>
      </w:hyperlink>
    </w:p>
    <w:p w14:paraId="6F292F51" w14:textId="77777777" w:rsidR="004D1072" w:rsidRPr="00D522F4" w:rsidRDefault="004D1072" w:rsidP="004D1072">
      <w:pPr>
        <w:spacing w:after="0" w:line="276" w:lineRule="auto"/>
        <w:jc w:val="both"/>
        <w:rPr>
          <w:rFonts w:cstheme="minorHAnsi"/>
          <w:bCs/>
          <w:lang w:eastAsia="sl-SI"/>
        </w:rPr>
      </w:pPr>
    </w:p>
    <w:p w14:paraId="1A0926E5" w14:textId="77777777" w:rsidR="004D1072" w:rsidRPr="00CB36C0" w:rsidRDefault="004D1072" w:rsidP="004D1072">
      <w:pPr>
        <w:spacing w:after="0" w:line="276" w:lineRule="auto"/>
        <w:jc w:val="both"/>
        <w:rPr>
          <w:rFonts w:cs="Helvetica"/>
          <w:b/>
          <w:color w:val="244061" w:themeColor="accent1" w:themeShade="80"/>
          <w:sz w:val="28"/>
          <w:szCs w:val="28"/>
          <w:lang w:eastAsia="sl-SI"/>
        </w:rPr>
      </w:pPr>
      <w:r w:rsidRPr="00CB36C0">
        <w:rPr>
          <w:rFonts w:cs="Helvetica"/>
          <w:b/>
          <w:color w:val="244061" w:themeColor="accent1" w:themeShade="80"/>
          <w:sz w:val="28"/>
          <w:szCs w:val="28"/>
          <w:lang w:eastAsia="sl-SI"/>
        </w:rPr>
        <w:t>ROK ZA VPIS</w:t>
      </w:r>
    </w:p>
    <w:p w14:paraId="6C25EB64" w14:textId="77777777" w:rsidR="004D1072" w:rsidRPr="00640C08" w:rsidRDefault="004D1072" w:rsidP="004D1072">
      <w:pPr>
        <w:spacing w:after="0" w:line="276" w:lineRule="auto"/>
        <w:jc w:val="both"/>
        <w:rPr>
          <w:rFonts w:cs="Helvetica"/>
          <w:color w:val="333333"/>
          <w:lang w:eastAsia="sl-SI"/>
        </w:rPr>
      </w:pPr>
    </w:p>
    <w:p w14:paraId="05C4511F" w14:textId="77777777" w:rsidR="004D1072" w:rsidRPr="00CB36C0" w:rsidRDefault="004D1072" w:rsidP="004D1072">
      <w:pPr>
        <w:spacing w:after="0" w:line="276" w:lineRule="auto"/>
        <w:jc w:val="both"/>
        <w:rPr>
          <w:rFonts w:cs="Helvetica"/>
          <w:lang w:eastAsia="sl-SI"/>
        </w:rPr>
      </w:pPr>
      <w:r w:rsidRPr="00CB36C0">
        <w:rPr>
          <w:rFonts w:cs="Helvetica"/>
          <w:lang w:eastAsia="sl-SI"/>
        </w:rPr>
        <w:t>Vpis v podiplomske študijske programe se bo opravil po zaključku posameznega roka, in sicer</w:t>
      </w:r>
      <w:r>
        <w:rPr>
          <w:rFonts w:cs="Helvetica"/>
          <w:lang w:eastAsia="sl-SI"/>
        </w:rPr>
        <w:t xml:space="preserve"> </w:t>
      </w:r>
      <w:r w:rsidRPr="00CB36C0">
        <w:rPr>
          <w:rFonts w:cs="Helvetica"/>
          <w:lang w:eastAsia="sl-SI"/>
        </w:rPr>
        <w:t>za prvi prijavni rok:</w:t>
      </w:r>
    </w:p>
    <w:p w14:paraId="5768B40E" w14:textId="1BEE412B" w:rsidR="004D1072" w:rsidRPr="00F60151" w:rsidRDefault="004D1072" w:rsidP="004D1072">
      <w:pPr>
        <w:pStyle w:val="Odstavekseznama"/>
        <w:numPr>
          <w:ilvl w:val="0"/>
          <w:numId w:val="15"/>
        </w:numPr>
        <w:spacing w:line="276" w:lineRule="auto"/>
        <w:jc w:val="both"/>
        <w:rPr>
          <w:rFonts w:cs="Helvetica"/>
          <w:lang w:eastAsia="sl-SI"/>
        </w:rPr>
      </w:pPr>
      <w:r w:rsidRPr="00F60151">
        <w:rPr>
          <w:rFonts w:cs="Helvetica"/>
          <w:lang w:eastAsia="sl-SI"/>
        </w:rPr>
        <w:t xml:space="preserve">najkasneje do </w:t>
      </w:r>
      <w:r w:rsidR="004863F1" w:rsidRPr="00073D3B">
        <w:rPr>
          <w:rFonts w:cs="Helvetica"/>
          <w:lang w:eastAsia="sl-SI"/>
        </w:rPr>
        <w:t>20</w:t>
      </w:r>
      <w:r w:rsidRPr="00073D3B">
        <w:rPr>
          <w:rFonts w:cs="Helvetica"/>
          <w:lang w:eastAsia="sl-SI"/>
        </w:rPr>
        <w:t xml:space="preserve">. </w:t>
      </w:r>
      <w:r w:rsidR="004863F1" w:rsidRPr="00073D3B">
        <w:rPr>
          <w:rFonts w:cs="Helvetica"/>
          <w:lang w:eastAsia="sl-SI"/>
        </w:rPr>
        <w:t>avgust</w:t>
      </w:r>
      <w:r w:rsidRPr="00073D3B">
        <w:rPr>
          <w:rFonts w:cs="Helvetica"/>
          <w:lang w:eastAsia="sl-SI"/>
        </w:rPr>
        <w:t xml:space="preserve"> 202</w:t>
      </w:r>
      <w:r w:rsidR="004863F1" w:rsidRPr="00073D3B">
        <w:rPr>
          <w:rFonts w:cs="Helvetica"/>
          <w:lang w:eastAsia="sl-SI"/>
        </w:rPr>
        <w:t>5</w:t>
      </w:r>
      <w:r w:rsidRPr="00F60151">
        <w:rPr>
          <w:rFonts w:cs="Helvetica"/>
          <w:lang w:eastAsia="sl-SI"/>
        </w:rPr>
        <w:t xml:space="preserve"> za Slovence brez slovenskega državljanstva ter tujce in</w:t>
      </w:r>
    </w:p>
    <w:p w14:paraId="66D053DA" w14:textId="1DC3D225" w:rsidR="004D1072" w:rsidRPr="00F60151" w:rsidRDefault="004D1072" w:rsidP="004D1072">
      <w:pPr>
        <w:pStyle w:val="Odstavekseznama"/>
        <w:numPr>
          <w:ilvl w:val="0"/>
          <w:numId w:val="15"/>
        </w:numPr>
        <w:spacing w:line="276" w:lineRule="auto"/>
        <w:jc w:val="both"/>
        <w:rPr>
          <w:rFonts w:cs="Helvetica"/>
          <w:lang w:eastAsia="sl-SI"/>
        </w:rPr>
      </w:pPr>
      <w:r w:rsidRPr="00F60151">
        <w:rPr>
          <w:rFonts w:cs="Helvetica"/>
          <w:lang w:eastAsia="sl-SI"/>
        </w:rPr>
        <w:t xml:space="preserve">najkasneje </w:t>
      </w:r>
      <w:r w:rsidRPr="00073D3B">
        <w:rPr>
          <w:rFonts w:cs="Helvetica"/>
          <w:lang w:eastAsia="sl-SI"/>
        </w:rPr>
        <w:t xml:space="preserve">do </w:t>
      </w:r>
      <w:r w:rsidR="002B1525" w:rsidRPr="00073D3B">
        <w:rPr>
          <w:rFonts w:cs="Helvetica"/>
          <w:lang w:eastAsia="sl-SI"/>
        </w:rPr>
        <w:t>1</w:t>
      </w:r>
      <w:r w:rsidR="004863F1" w:rsidRPr="00073D3B">
        <w:rPr>
          <w:rFonts w:cs="Helvetica"/>
          <w:lang w:eastAsia="sl-SI"/>
        </w:rPr>
        <w:t>7</w:t>
      </w:r>
      <w:r w:rsidRPr="00073D3B">
        <w:rPr>
          <w:rFonts w:cs="Helvetica"/>
          <w:lang w:eastAsia="sl-SI"/>
        </w:rPr>
        <w:t>. septembra 202</w:t>
      </w:r>
      <w:r w:rsidR="004863F1" w:rsidRPr="00073D3B">
        <w:rPr>
          <w:rFonts w:cs="Helvetica"/>
          <w:lang w:eastAsia="sl-SI"/>
        </w:rPr>
        <w:t>5</w:t>
      </w:r>
      <w:r w:rsidRPr="00F60151">
        <w:rPr>
          <w:rFonts w:cs="Helvetica"/>
          <w:lang w:eastAsia="sl-SI"/>
        </w:rPr>
        <w:t xml:space="preserve"> za državljane Republike Slovenije ter državljane držav članic Evropske unije.</w:t>
      </w:r>
    </w:p>
    <w:p w14:paraId="612DB912" w14:textId="77777777" w:rsidR="004D1072" w:rsidRPr="00CB36C0" w:rsidRDefault="004D1072" w:rsidP="004D1072">
      <w:pPr>
        <w:spacing w:after="0" w:line="276" w:lineRule="auto"/>
        <w:jc w:val="both"/>
        <w:rPr>
          <w:rFonts w:cs="Helvetica"/>
          <w:lang w:eastAsia="sl-SI"/>
        </w:rPr>
      </w:pPr>
    </w:p>
    <w:p w14:paraId="3221D071" w14:textId="166312AA" w:rsidR="004D1072" w:rsidRPr="00CB36C0" w:rsidRDefault="004D1072" w:rsidP="003E5629">
      <w:pPr>
        <w:spacing w:after="0" w:line="276" w:lineRule="auto"/>
        <w:jc w:val="both"/>
        <w:rPr>
          <w:rFonts w:cs="Helvetica"/>
          <w:lang w:eastAsia="sl-SI"/>
        </w:rPr>
      </w:pPr>
      <w:r w:rsidRPr="00CB36C0">
        <w:rPr>
          <w:rFonts w:cs="Helvetica"/>
          <w:lang w:eastAsia="sl-SI"/>
        </w:rPr>
        <w:t>V drugem prijavnem roku se bo vpis v podiplomske študijske programe opravil</w:t>
      </w:r>
      <w:r>
        <w:rPr>
          <w:rFonts w:cs="Helvetica"/>
          <w:lang w:eastAsia="sl-SI"/>
        </w:rPr>
        <w:t xml:space="preserve"> najkasneje do </w:t>
      </w:r>
      <w:r w:rsidR="00F245B8">
        <w:rPr>
          <w:rFonts w:cs="Helvetica"/>
          <w:lang w:eastAsia="sl-SI"/>
        </w:rPr>
        <w:br/>
      </w:r>
      <w:r w:rsidR="00F245B8" w:rsidRPr="00073D3B">
        <w:rPr>
          <w:rFonts w:cs="Helvetica"/>
          <w:lang w:eastAsia="sl-SI"/>
        </w:rPr>
        <w:t>30</w:t>
      </w:r>
      <w:r w:rsidRPr="00073D3B">
        <w:rPr>
          <w:rFonts w:cs="Helvetica"/>
          <w:lang w:eastAsia="sl-SI"/>
        </w:rPr>
        <w:t>. septembra 202</w:t>
      </w:r>
      <w:r w:rsidR="004863F1" w:rsidRPr="00073D3B">
        <w:rPr>
          <w:rFonts w:cs="Helvetica"/>
          <w:lang w:eastAsia="sl-SI"/>
        </w:rPr>
        <w:t>5</w:t>
      </w:r>
      <w:r w:rsidRPr="00CB36C0">
        <w:rPr>
          <w:rFonts w:cs="Helvetica"/>
          <w:lang w:eastAsia="sl-SI"/>
        </w:rPr>
        <w:t xml:space="preserve">. Iz upravičenih razlogov na podlagi pisne vloge kandidata, o katerih odloči pristojni organ fakultete, pa se bo vpis izvršil najkasneje do </w:t>
      </w:r>
      <w:r w:rsidR="00F245B8" w:rsidRPr="00073D3B">
        <w:rPr>
          <w:rFonts w:cs="Helvetica"/>
          <w:lang w:eastAsia="sl-SI"/>
        </w:rPr>
        <w:t>30</w:t>
      </w:r>
      <w:r w:rsidRPr="00073D3B">
        <w:rPr>
          <w:rFonts w:cs="Helvetica"/>
          <w:lang w:eastAsia="sl-SI"/>
        </w:rPr>
        <w:t>. oktobra 202</w:t>
      </w:r>
      <w:r w:rsidR="004863F1" w:rsidRPr="00073D3B">
        <w:rPr>
          <w:rFonts w:cs="Helvetica"/>
          <w:lang w:eastAsia="sl-SI"/>
        </w:rPr>
        <w:t>5</w:t>
      </w:r>
      <w:r w:rsidR="00504599">
        <w:rPr>
          <w:rFonts w:cs="Helvetica"/>
          <w:lang w:eastAsia="sl-SI"/>
        </w:rPr>
        <w:t xml:space="preserve">, ki je zadnji delovni dan pred </w:t>
      </w:r>
      <w:r w:rsidR="00EE421D">
        <w:rPr>
          <w:rFonts w:cs="Helvetica"/>
          <w:lang w:eastAsia="sl-SI"/>
        </w:rPr>
        <w:t xml:space="preserve">državnimi </w:t>
      </w:r>
      <w:r w:rsidR="00211878">
        <w:rPr>
          <w:rFonts w:cs="Helvetica"/>
          <w:lang w:eastAsia="sl-SI"/>
        </w:rPr>
        <w:t>prazniki</w:t>
      </w:r>
      <w:r w:rsidRPr="00CB36C0">
        <w:rPr>
          <w:rFonts w:cs="Helvetica"/>
          <w:lang w:eastAsia="sl-SI"/>
        </w:rPr>
        <w:t>.</w:t>
      </w:r>
    </w:p>
    <w:p w14:paraId="56463DEA" w14:textId="77777777" w:rsidR="004D1072" w:rsidRDefault="004D1072" w:rsidP="003E5629">
      <w:pPr>
        <w:spacing w:after="0" w:line="276" w:lineRule="auto"/>
        <w:jc w:val="both"/>
        <w:rPr>
          <w:rFonts w:cs="Helvetica"/>
          <w:lang w:eastAsia="sl-SI"/>
        </w:rPr>
      </w:pPr>
    </w:p>
    <w:p w14:paraId="5FC2230E" w14:textId="77777777" w:rsidR="004D1072" w:rsidRPr="00640C08" w:rsidRDefault="004D1072" w:rsidP="003E5629">
      <w:pPr>
        <w:spacing w:after="0" w:line="248" w:lineRule="auto"/>
        <w:ind w:left="-5" w:hanging="10"/>
        <w:jc w:val="both"/>
        <w:rPr>
          <w:rFonts w:eastAsia="Calibri" w:cs="Calibri"/>
          <w:b/>
          <w:lang w:eastAsia="sl-SI"/>
        </w:rPr>
      </w:pPr>
      <w:r w:rsidRPr="00640C08">
        <w:rPr>
          <w:rFonts w:eastAsia="Calibri" w:cs="Calibri"/>
          <w:b/>
          <w:lang w:eastAsia="sl-SI"/>
        </w:rPr>
        <w:t xml:space="preserve">O točnem datumu vpisa bodo sprejeti kandidati obveščeni naknadno.  </w:t>
      </w:r>
    </w:p>
    <w:p w14:paraId="35C7C340" w14:textId="77777777" w:rsidR="004D1072" w:rsidRDefault="004D1072" w:rsidP="003E5629">
      <w:pPr>
        <w:spacing w:after="0" w:line="248" w:lineRule="auto"/>
        <w:ind w:left="-5" w:hanging="10"/>
        <w:jc w:val="both"/>
        <w:rPr>
          <w:rFonts w:eastAsia="Calibri" w:cs="Calibri"/>
          <w:b/>
          <w:lang w:eastAsia="sl-SI"/>
        </w:rPr>
      </w:pPr>
    </w:p>
    <w:p w14:paraId="4B9A4F0F" w14:textId="48874C8A" w:rsidR="004D1072" w:rsidRPr="00F60151" w:rsidRDefault="004D1072" w:rsidP="003E5629">
      <w:pPr>
        <w:spacing w:after="0" w:line="248" w:lineRule="auto"/>
        <w:ind w:left="-5" w:hanging="10"/>
        <w:jc w:val="both"/>
        <w:rPr>
          <w:rFonts w:eastAsia="Calibri" w:cs="Calibri"/>
          <w:b/>
          <w:lang w:eastAsia="sl-SI"/>
        </w:rPr>
      </w:pPr>
      <w:r w:rsidRPr="00B738A8">
        <w:rPr>
          <w:rFonts w:eastAsia="Calibri" w:cs="Calibri"/>
          <w:bCs/>
          <w:lang w:eastAsia="sl-SI"/>
        </w:rPr>
        <w:t xml:space="preserve">Če se študent, prvič vpisani v prvi letnik podiplomskega študijskega programa, izpiše </w:t>
      </w:r>
      <w:r w:rsidRPr="006B6BC5">
        <w:rPr>
          <w:rFonts w:eastAsia="Calibri" w:cs="Calibri"/>
          <w:bCs/>
          <w:lang w:eastAsia="sl-SI"/>
        </w:rPr>
        <w:t xml:space="preserve">najkasneje do </w:t>
      </w:r>
      <w:r w:rsidRPr="00073D3B">
        <w:rPr>
          <w:rFonts w:eastAsia="Calibri" w:cs="Calibri"/>
          <w:bCs/>
          <w:lang w:eastAsia="sl-SI"/>
        </w:rPr>
        <w:t>1</w:t>
      </w:r>
      <w:r w:rsidR="006B6BC5" w:rsidRPr="00073D3B">
        <w:rPr>
          <w:rFonts w:eastAsia="Calibri" w:cs="Calibri"/>
          <w:bCs/>
          <w:lang w:eastAsia="sl-SI"/>
        </w:rPr>
        <w:t>5</w:t>
      </w:r>
      <w:r w:rsidRPr="00073D3B">
        <w:rPr>
          <w:rFonts w:eastAsia="Calibri" w:cs="Calibri"/>
          <w:bCs/>
          <w:lang w:eastAsia="sl-SI"/>
        </w:rPr>
        <w:t>. oktobra 202</w:t>
      </w:r>
      <w:r w:rsidR="004863F1" w:rsidRPr="00073D3B">
        <w:rPr>
          <w:rFonts w:eastAsia="Calibri" w:cs="Calibri"/>
          <w:bCs/>
          <w:lang w:eastAsia="sl-SI"/>
        </w:rPr>
        <w:t>5</w:t>
      </w:r>
      <w:r w:rsidRPr="00F60151">
        <w:rPr>
          <w:rFonts w:eastAsia="Calibri" w:cs="Calibri"/>
          <w:b/>
          <w:lang w:eastAsia="sl-SI"/>
        </w:rPr>
        <w:t>, se šteje, da se v ta študijski program ni vpisal.</w:t>
      </w:r>
      <w:r w:rsidR="00541379">
        <w:rPr>
          <w:rFonts w:eastAsia="Calibri" w:cs="Calibri"/>
          <w:b/>
          <w:lang w:eastAsia="sl-SI"/>
        </w:rPr>
        <w:t xml:space="preserve"> </w:t>
      </w:r>
    </w:p>
    <w:p w14:paraId="3FBDEE5A" w14:textId="77777777" w:rsidR="00F1084A" w:rsidRDefault="00F1084A" w:rsidP="006837C4"/>
    <w:sectPr w:rsidR="00F1084A" w:rsidSect="003E5629">
      <w:footerReference w:type="default" r:id="rId20"/>
      <w:headerReference w:type="first" r:id="rId21"/>
      <w:footerReference w:type="first" r:id="rId2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4FF28" w14:textId="77777777" w:rsidR="00683B27" w:rsidRDefault="00683B27" w:rsidP="00BB5C4F">
      <w:pPr>
        <w:spacing w:after="0"/>
      </w:pPr>
      <w:r>
        <w:separator/>
      </w:r>
    </w:p>
  </w:endnote>
  <w:endnote w:type="continuationSeparator" w:id="0">
    <w:p w14:paraId="252D96AE" w14:textId="77777777" w:rsidR="00683B27" w:rsidRDefault="00683B27"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KYBHJ T+ Titillium Text 25 L">
    <w:altName w:val="Arial"/>
    <w:panose1 w:val="00000000000000000000"/>
    <w:charset w:val="00"/>
    <w:family w:val="swiss"/>
    <w:notTrueType/>
    <w:pitch w:val="default"/>
    <w:sig w:usb0="00000003" w:usb1="00000000" w:usb2="00000000" w:usb3="00000000" w:csb0="00000001" w:csb1="00000000"/>
  </w:font>
  <w:font w:name="TitilliumText25L">
    <w:panose1 w:val="00000000000000000000"/>
    <w:charset w:val="00"/>
    <w:family w:val="modern"/>
    <w:notTrueType/>
    <w:pitch w:val="variable"/>
    <w:sig w:usb0="00000001" w:usb1="0000004B" w:usb2="00000000" w:usb3="00000000" w:csb0="00000193"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2169" w14:textId="77777777" w:rsidR="00D17A99" w:rsidRPr="007564BD" w:rsidRDefault="00413C63"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107AF8">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107AF8">
      <w:rPr>
        <w:noProof/>
        <w:color w:val="006A8E"/>
        <w:sz w:val="18"/>
      </w:rPr>
      <w:t>2</w:t>
    </w:r>
    <w:r w:rsidRPr="007564BD">
      <w:rPr>
        <w:color w:val="006A8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2150" w14:textId="77777777" w:rsidR="0028526B" w:rsidRDefault="00BD76CF" w:rsidP="00D17A99">
    <w:pPr>
      <w:pStyle w:val="Noga"/>
      <w:jc w:val="center"/>
      <w:rPr>
        <w:color w:val="006A8E"/>
        <w:sz w:val="18"/>
      </w:rPr>
    </w:pPr>
    <w:r>
      <w:rPr>
        <w:noProof/>
        <w:lang w:eastAsia="sl-SI"/>
      </w:rPr>
      <w:drawing>
        <wp:inline distT="0" distB="0" distL="0" distR="0" wp14:anchorId="20B8A6A3" wp14:editId="19D9B83A">
          <wp:extent cx="142875" cy="552701"/>
          <wp:effectExtent l="0" t="0" r="0" b="0"/>
          <wp:docPr id="2" name="Slika 2" descr="uni-modra-mf-brez-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odra-mf-brez-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0" cy="561038"/>
                  </a:xfrm>
                  <a:prstGeom prst="rect">
                    <a:avLst/>
                  </a:prstGeom>
                  <a:noFill/>
                  <a:ln>
                    <a:noFill/>
                  </a:ln>
                </pic:spPr>
              </pic:pic>
            </a:graphicData>
          </a:graphic>
        </wp:inline>
      </w:drawing>
    </w:r>
  </w:p>
  <w:p w14:paraId="3BC6D254" w14:textId="77777777" w:rsidR="007C4B80" w:rsidRDefault="007C4B80" w:rsidP="00D17A99">
    <w:pPr>
      <w:pStyle w:val="Noga"/>
      <w:jc w:val="center"/>
      <w:rPr>
        <w:color w:val="006A8E"/>
        <w:sz w:val="18"/>
      </w:rPr>
    </w:pPr>
  </w:p>
  <w:p w14:paraId="557FB94E" w14:textId="77777777" w:rsidR="00D17A99" w:rsidRPr="00D9624B" w:rsidRDefault="00FA703F" w:rsidP="00FA703F">
    <w:pPr>
      <w:pStyle w:val="Noga"/>
      <w:jc w:val="center"/>
      <w:rPr>
        <w:color w:val="006A8E"/>
        <w:sz w:val="18"/>
        <w:szCs w:val="18"/>
      </w:rPr>
    </w:pPr>
    <w:r w:rsidRPr="00D9624B">
      <w:rPr>
        <w:sz w:val="18"/>
        <w:szCs w:val="18"/>
        <w:lang w:eastAsia="sl-SI"/>
      </w:rPr>
      <w:t xml:space="preserve"> </w:t>
    </w:r>
    <w:r w:rsidRPr="00D9624B">
      <w:rPr>
        <w:rFonts w:cs="TitilliumText25L"/>
        <w:color w:val="00688A"/>
        <w:sz w:val="18"/>
        <w:szCs w:val="18"/>
        <w:lang w:eastAsia="sl-SI"/>
      </w:rPr>
      <w:t xml:space="preserve">www.mf.um.si | mf@um.si | t +386 2 </w:t>
    </w:r>
    <w:r w:rsidR="00DF244F" w:rsidRPr="00DF244F">
      <w:rPr>
        <w:rFonts w:cs="TitilliumText25L"/>
        <w:color w:val="00688A"/>
        <w:sz w:val="18"/>
        <w:szCs w:val="18"/>
        <w:lang w:eastAsia="sl-SI"/>
      </w:rPr>
      <w:t>2345 821</w:t>
    </w:r>
    <w:r w:rsidR="00DF244F">
      <w:rPr>
        <w:rFonts w:cs="TitilliumText25L"/>
        <w:color w:val="00688A"/>
        <w:sz w:val="18"/>
        <w:szCs w:val="18"/>
        <w:lang w:eastAsia="sl-SI"/>
      </w:rPr>
      <w:t xml:space="preserve"> </w:t>
    </w:r>
    <w:r w:rsidRPr="00D9624B">
      <w:rPr>
        <w:rFonts w:cs="TitilliumText25L"/>
        <w:color w:val="00688A"/>
        <w:sz w:val="18"/>
        <w:szCs w:val="18"/>
        <w:lang w:eastAsia="sl-SI"/>
      </w:rPr>
      <w:t xml:space="preserve">| f +386 2 </w:t>
    </w:r>
    <w:r w:rsidR="00DF244F" w:rsidRPr="00DF244F">
      <w:rPr>
        <w:rFonts w:cs="TitilliumText25L"/>
        <w:color w:val="00688A"/>
        <w:sz w:val="18"/>
        <w:szCs w:val="18"/>
        <w:lang w:eastAsia="sl-SI"/>
      </w:rPr>
      <w:t>2345 820</w:t>
    </w:r>
    <w:r w:rsidRPr="00D9624B">
      <w:rPr>
        <w:rFonts w:cs="TitilliumText25L"/>
        <w:color w:val="00688A"/>
        <w:sz w:val="18"/>
        <w:szCs w:val="18"/>
        <w:lang w:eastAsia="sl-SI"/>
      </w:rPr>
      <w:t xml:space="preserve"> | trr: </w:t>
    </w:r>
    <w:r w:rsidR="00E442D4" w:rsidRPr="00E442D4">
      <w:rPr>
        <w:rFonts w:cs="TitilliumText25L"/>
        <w:color w:val="00688A"/>
        <w:sz w:val="18"/>
        <w:szCs w:val="18"/>
        <w:lang w:eastAsia="sl-SI"/>
      </w:rPr>
      <w:t>SI56 0110 0600 0008 753</w:t>
    </w:r>
    <w:r w:rsidRPr="00D9624B">
      <w:rPr>
        <w:rFonts w:cs="TitilliumText25L"/>
        <w:color w:val="00688A"/>
        <w:sz w:val="18"/>
        <w:szCs w:val="18"/>
        <w:lang w:eastAsia="sl-SI"/>
      </w:rPr>
      <w:t xml:space="preserve"> | id ddv: SI 716 74705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480D7" w14:textId="77777777" w:rsidR="00683B27" w:rsidRDefault="00683B27" w:rsidP="00BB5C4F">
      <w:pPr>
        <w:spacing w:after="0"/>
      </w:pPr>
      <w:r>
        <w:separator/>
      </w:r>
    </w:p>
  </w:footnote>
  <w:footnote w:type="continuationSeparator" w:id="0">
    <w:p w14:paraId="2B19198D" w14:textId="77777777" w:rsidR="00683B27" w:rsidRDefault="00683B27"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D0D0F" w14:textId="77777777" w:rsidR="00054766" w:rsidRDefault="00BD76CF" w:rsidP="00054766">
    <w:pPr>
      <w:pStyle w:val="Glava"/>
      <w:jc w:val="center"/>
    </w:pPr>
    <w:r>
      <w:rPr>
        <w:noProof/>
        <w:lang w:eastAsia="sl-SI"/>
      </w:rPr>
      <w:drawing>
        <wp:inline distT="0" distB="0" distL="0" distR="0" wp14:anchorId="7A179489" wp14:editId="75AA48D2">
          <wp:extent cx="1744980" cy="822960"/>
          <wp:effectExtent l="0" t="0" r="7620" b="0"/>
          <wp:docPr id="1" name="Slika 1" descr="logo-um-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m-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22960"/>
                  </a:xfrm>
                  <a:prstGeom prst="rect">
                    <a:avLst/>
                  </a:prstGeom>
                  <a:noFill/>
                  <a:ln>
                    <a:noFill/>
                  </a:ln>
                </pic:spPr>
              </pic:pic>
            </a:graphicData>
          </a:graphic>
        </wp:inline>
      </w:drawing>
    </w:r>
  </w:p>
  <w:p w14:paraId="224ABE6F" w14:textId="77777777" w:rsidR="00054766" w:rsidRPr="00B02A70" w:rsidRDefault="00054766" w:rsidP="00054766">
    <w:pPr>
      <w:pStyle w:val="Glava"/>
      <w:jc w:val="center"/>
      <w:rPr>
        <w:sz w:val="12"/>
      </w:rPr>
    </w:pPr>
  </w:p>
  <w:p w14:paraId="287874D4" w14:textId="77777777" w:rsidR="00054766" w:rsidRDefault="00877064" w:rsidP="009C4376">
    <w:pPr>
      <w:pStyle w:val="Glava"/>
      <w:tabs>
        <w:tab w:val="clear" w:pos="9072"/>
      </w:tabs>
      <w:jc w:val="center"/>
    </w:pPr>
    <w:r w:rsidRPr="00877064">
      <w:rPr>
        <w:color w:val="006A8E"/>
        <w:sz w:val="18"/>
      </w:rPr>
      <w:t>Taborska ulica 8</w:t>
    </w:r>
    <w:r w:rsidR="00A32CF9">
      <w:rPr>
        <w:color w:val="006A8E"/>
        <w:sz w:val="18"/>
      </w:rPr>
      <w:br/>
      <w:t>2000 Maribor,</w:t>
    </w:r>
    <w:r w:rsidR="009C4376">
      <w:rPr>
        <w:color w:val="006A8E"/>
        <w:sz w:val="18"/>
      </w:rPr>
      <w:t xml:space="preserve"> Slovenija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26DC"/>
    <w:multiLevelType w:val="hybridMultilevel"/>
    <w:tmpl w:val="8B34F4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C00879"/>
    <w:multiLevelType w:val="hybridMultilevel"/>
    <w:tmpl w:val="710C6C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B01953"/>
    <w:multiLevelType w:val="hybridMultilevel"/>
    <w:tmpl w:val="982A2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CB469B"/>
    <w:multiLevelType w:val="hybridMultilevel"/>
    <w:tmpl w:val="ECA4D300"/>
    <w:lvl w:ilvl="0" w:tplc="04240001">
      <w:start w:val="1"/>
      <w:numFmt w:val="bullet"/>
      <w:lvlText w:val=""/>
      <w:lvlJc w:val="left"/>
      <w:pPr>
        <w:ind w:left="1213" w:hanging="360"/>
      </w:pPr>
      <w:rPr>
        <w:rFonts w:ascii="Symbol" w:hAnsi="Symbol" w:hint="default"/>
      </w:rPr>
    </w:lvl>
    <w:lvl w:ilvl="1" w:tplc="420AF610">
      <w:numFmt w:val="bullet"/>
      <w:lvlText w:val="−"/>
      <w:lvlJc w:val="left"/>
      <w:pPr>
        <w:ind w:left="2278" w:hanging="705"/>
      </w:pPr>
      <w:rPr>
        <w:rFonts w:ascii="Calibri" w:eastAsia="Times New Roman" w:hAnsi="Calibri" w:cs="Calibri" w:hint="default"/>
      </w:rPr>
    </w:lvl>
    <w:lvl w:ilvl="2" w:tplc="04240005" w:tentative="1">
      <w:start w:val="1"/>
      <w:numFmt w:val="bullet"/>
      <w:lvlText w:val=""/>
      <w:lvlJc w:val="left"/>
      <w:pPr>
        <w:ind w:left="2653" w:hanging="360"/>
      </w:pPr>
      <w:rPr>
        <w:rFonts w:ascii="Wingdings" w:hAnsi="Wingdings" w:hint="default"/>
      </w:rPr>
    </w:lvl>
    <w:lvl w:ilvl="3" w:tplc="04240001" w:tentative="1">
      <w:start w:val="1"/>
      <w:numFmt w:val="bullet"/>
      <w:lvlText w:val=""/>
      <w:lvlJc w:val="left"/>
      <w:pPr>
        <w:ind w:left="3373" w:hanging="360"/>
      </w:pPr>
      <w:rPr>
        <w:rFonts w:ascii="Symbol" w:hAnsi="Symbol" w:hint="default"/>
      </w:rPr>
    </w:lvl>
    <w:lvl w:ilvl="4" w:tplc="04240003" w:tentative="1">
      <w:start w:val="1"/>
      <w:numFmt w:val="bullet"/>
      <w:lvlText w:val="o"/>
      <w:lvlJc w:val="left"/>
      <w:pPr>
        <w:ind w:left="4093" w:hanging="360"/>
      </w:pPr>
      <w:rPr>
        <w:rFonts w:ascii="Courier New" w:hAnsi="Courier New" w:cs="Courier New" w:hint="default"/>
      </w:rPr>
    </w:lvl>
    <w:lvl w:ilvl="5" w:tplc="04240005" w:tentative="1">
      <w:start w:val="1"/>
      <w:numFmt w:val="bullet"/>
      <w:lvlText w:val=""/>
      <w:lvlJc w:val="left"/>
      <w:pPr>
        <w:ind w:left="4813" w:hanging="360"/>
      </w:pPr>
      <w:rPr>
        <w:rFonts w:ascii="Wingdings" w:hAnsi="Wingdings" w:hint="default"/>
      </w:rPr>
    </w:lvl>
    <w:lvl w:ilvl="6" w:tplc="04240001" w:tentative="1">
      <w:start w:val="1"/>
      <w:numFmt w:val="bullet"/>
      <w:lvlText w:val=""/>
      <w:lvlJc w:val="left"/>
      <w:pPr>
        <w:ind w:left="5533" w:hanging="360"/>
      </w:pPr>
      <w:rPr>
        <w:rFonts w:ascii="Symbol" w:hAnsi="Symbol" w:hint="default"/>
      </w:rPr>
    </w:lvl>
    <w:lvl w:ilvl="7" w:tplc="04240003" w:tentative="1">
      <w:start w:val="1"/>
      <w:numFmt w:val="bullet"/>
      <w:lvlText w:val="o"/>
      <w:lvlJc w:val="left"/>
      <w:pPr>
        <w:ind w:left="6253" w:hanging="360"/>
      </w:pPr>
      <w:rPr>
        <w:rFonts w:ascii="Courier New" w:hAnsi="Courier New" w:cs="Courier New" w:hint="default"/>
      </w:rPr>
    </w:lvl>
    <w:lvl w:ilvl="8" w:tplc="04240005" w:tentative="1">
      <w:start w:val="1"/>
      <w:numFmt w:val="bullet"/>
      <w:lvlText w:val=""/>
      <w:lvlJc w:val="left"/>
      <w:pPr>
        <w:ind w:left="6973" w:hanging="360"/>
      </w:pPr>
      <w:rPr>
        <w:rFonts w:ascii="Wingdings" w:hAnsi="Wingdings" w:hint="default"/>
      </w:rPr>
    </w:lvl>
  </w:abstractNum>
  <w:abstractNum w:abstractNumId="5" w15:restartNumberingAfterBreak="0">
    <w:nsid w:val="345C7277"/>
    <w:multiLevelType w:val="hybridMultilevel"/>
    <w:tmpl w:val="01B27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8D2A36"/>
    <w:multiLevelType w:val="hybridMultilevel"/>
    <w:tmpl w:val="245A0E88"/>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3C815C66"/>
    <w:multiLevelType w:val="hybridMultilevel"/>
    <w:tmpl w:val="5156A282"/>
    <w:lvl w:ilvl="0" w:tplc="FB58EF3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014463D"/>
    <w:multiLevelType w:val="hybridMultilevel"/>
    <w:tmpl w:val="91B67C08"/>
    <w:lvl w:ilvl="0" w:tplc="00E8439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25061B"/>
    <w:multiLevelType w:val="hybridMultilevel"/>
    <w:tmpl w:val="E90287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D944DA"/>
    <w:multiLevelType w:val="hybridMultilevel"/>
    <w:tmpl w:val="9CEC79FC"/>
    <w:lvl w:ilvl="0" w:tplc="290ABE7E">
      <w:start w:val="1"/>
      <w:numFmt w:val="decimal"/>
      <w:lvlText w:val="%1."/>
      <w:lvlJc w:val="left"/>
      <w:pPr>
        <w:ind w:left="720" w:hanging="360"/>
      </w:pPr>
      <w:rPr>
        <w:rFonts w:hint="default"/>
        <w:b/>
        <w:color w:val="33333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B36A73"/>
    <w:multiLevelType w:val="hybridMultilevel"/>
    <w:tmpl w:val="43BE4B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0E7C2B"/>
    <w:multiLevelType w:val="hybridMultilevel"/>
    <w:tmpl w:val="8C96B9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89504322">
    <w:abstractNumId w:val="1"/>
  </w:num>
  <w:num w:numId="2" w16cid:durableId="1602375009">
    <w:abstractNumId w:val="14"/>
  </w:num>
  <w:num w:numId="3" w16cid:durableId="903679293">
    <w:abstractNumId w:val="7"/>
  </w:num>
  <w:num w:numId="4" w16cid:durableId="1005212499">
    <w:abstractNumId w:val="11"/>
  </w:num>
  <w:num w:numId="5" w16cid:durableId="1428309619">
    <w:abstractNumId w:val="8"/>
  </w:num>
  <w:num w:numId="6" w16cid:durableId="1564025122">
    <w:abstractNumId w:val="4"/>
  </w:num>
  <w:num w:numId="7" w16cid:durableId="1057044575">
    <w:abstractNumId w:val="6"/>
  </w:num>
  <w:num w:numId="8" w16cid:durableId="1164397616">
    <w:abstractNumId w:val="9"/>
  </w:num>
  <w:num w:numId="9" w16cid:durableId="92165447">
    <w:abstractNumId w:val="2"/>
  </w:num>
  <w:num w:numId="10" w16cid:durableId="1105229022">
    <w:abstractNumId w:val="5"/>
  </w:num>
  <w:num w:numId="11" w16cid:durableId="1131706534">
    <w:abstractNumId w:val="13"/>
  </w:num>
  <w:num w:numId="12" w16cid:durableId="1372732738">
    <w:abstractNumId w:val="3"/>
  </w:num>
  <w:num w:numId="13" w16cid:durableId="1061901558">
    <w:abstractNumId w:val="0"/>
  </w:num>
  <w:num w:numId="14" w16cid:durableId="618877028">
    <w:abstractNumId w:val="12"/>
  </w:num>
  <w:num w:numId="15" w16cid:durableId="1546944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F8"/>
    <w:rsid w:val="00015E8D"/>
    <w:rsid w:val="00032FD1"/>
    <w:rsid w:val="00050DF0"/>
    <w:rsid w:val="00051DAE"/>
    <w:rsid w:val="00051F90"/>
    <w:rsid w:val="00054766"/>
    <w:rsid w:val="00057092"/>
    <w:rsid w:val="00073D3B"/>
    <w:rsid w:val="00082219"/>
    <w:rsid w:val="000C393D"/>
    <w:rsid w:val="000F1A06"/>
    <w:rsid w:val="00107AF8"/>
    <w:rsid w:val="00145BB0"/>
    <w:rsid w:val="00153FF5"/>
    <w:rsid w:val="00174FED"/>
    <w:rsid w:val="00204521"/>
    <w:rsid w:val="002104F1"/>
    <w:rsid w:val="00211878"/>
    <w:rsid w:val="00211F25"/>
    <w:rsid w:val="00215201"/>
    <w:rsid w:val="002206DE"/>
    <w:rsid w:val="00233446"/>
    <w:rsid w:val="002571D6"/>
    <w:rsid w:val="0028526B"/>
    <w:rsid w:val="002B1525"/>
    <w:rsid w:val="002E2D9F"/>
    <w:rsid w:val="00307870"/>
    <w:rsid w:val="00311139"/>
    <w:rsid w:val="00332007"/>
    <w:rsid w:val="003A6745"/>
    <w:rsid w:val="003D6941"/>
    <w:rsid w:val="003E5629"/>
    <w:rsid w:val="00400569"/>
    <w:rsid w:val="004029F3"/>
    <w:rsid w:val="0041261C"/>
    <w:rsid w:val="00413C63"/>
    <w:rsid w:val="00441D27"/>
    <w:rsid w:val="0045333C"/>
    <w:rsid w:val="0046422D"/>
    <w:rsid w:val="004863F1"/>
    <w:rsid w:val="00491166"/>
    <w:rsid w:val="004D1072"/>
    <w:rsid w:val="004D4EC4"/>
    <w:rsid w:val="004E46C9"/>
    <w:rsid w:val="00504599"/>
    <w:rsid w:val="00522FDF"/>
    <w:rsid w:val="005376C1"/>
    <w:rsid w:val="00541379"/>
    <w:rsid w:val="005427EA"/>
    <w:rsid w:val="005A02FA"/>
    <w:rsid w:val="005A6435"/>
    <w:rsid w:val="005B48A9"/>
    <w:rsid w:val="00650018"/>
    <w:rsid w:val="006837C4"/>
    <w:rsid w:val="00683B27"/>
    <w:rsid w:val="006A323A"/>
    <w:rsid w:val="006A3EBA"/>
    <w:rsid w:val="006B470B"/>
    <w:rsid w:val="006B6BC5"/>
    <w:rsid w:val="006E0D92"/>
    <w:rsid w:val="006F01F1"/>
    <w:rsid w:val="00710EEC"/>
    <w:rsid w:val="007138CE"/>
    <w:rsid w:val="007138D0"/>
    <w:rsid w:val="007410DA"/>
    <w:rsid w:val="00751834"/>
    <w:rsid w:val="007554FD"/>
    <w:rsid w:val="007564BD"/>
    <w:rsid w:val="00784EB8"/>
    <w:rsid w:val="007B34C1"/>
    <w:rsid w:val="007B5237"/>
    <w:rsid w:val="007C4B80"/>
    <w:rsid w:val="007D21A7"/>
    <w:rsid w:val="0080304F"/>
    <w:rsid w:val="00831B38"/>
    <w:rsid w:val="00852130"/>
    <w:rsid w:val="00852EBE"/>
    <w:rsid w:val="00877064"/>
    <w:rsid w:val="00884BE7"/>
    <w:rsid w:val="008F6F49"/>
    <w:rsid w:val="00962BBF"/>
    <w:rsid w:val="00976774"/>
    <w:rsid w:val="009956F4"/>
    <w:rsid w:val="009C4376"/>
    <w:rsid w:val="009D1978"/>
    <w:rsid w:val="00A03F1E"/>
    <w:rsid w:val="00A307E1"/>
    <w:rsid w:val="00A32CF9"/>
    <w:rsid w:val="00A57876"/>
    <w:rsid w:val="00A85436"/>
    <w:rsid w:val="00AB0E2B"/>
    <w:rsid w:val="00AF32D7"/>
    <w:rsid w:val="00B02A70"/>
    <w:rsid w:val="00B13296"/>
    <w:rsid w:val="00B14DD9"/>
    <w:rsid w:val="00B52647"/>
    <w:rsid w:val="00BB5C4F"/>
    <w:rsid w:val="00BD76CF"/>
    <w:rsid w:val="00C07394"/>
    <w:rsid w:val="00C25FF2"/>
    <w:rsid w:val="00C47A48"/>
    <w:rsid w:val="00CD7DA4"/>
    <w:rsid w:val="00D007DE"/>
    <w:rsid w:val="00D12745"/>
    <w:rsid w:val="00D17A99"/>
    <w:rsid w:val="00D554AE"/>
    <w:rsid w:val="00D76383"/>
    <w:rsid w:val="00D80DFB"/>
    <w:rsid w:val="00D82FD2"/>
    <w:rsid w:val="00D9624B"/>
    <w:rsid w:val="00D96941"/>
    <w:rsid w:val="00DB7C16"/>
    <w:rsid w:val="00DC556E"/>
    <w:rsid w:val="00DC5A67"/>
    <w:rsid w:val="00DD2432"/>
    <w:rsid w:val="00DD37CF"/>
    <w:rsid w:val="00DD3A72"/>
    <w:rsid w:val="00DD54E1"/>
    <w:rsid w:val="00DF244F"/>
    <w:rsid w:val="00E01C78"/>
    <w:rsid w:val="00E10BCB"/>
    <w:rsid w:val="00E1408E"/>
    <w:rsid w:val="00E20549"/>
    <w:rsid w:val="00E442D4"/>
    <w:rsid w:val="00E50E38"/>
    <w:rsid w:val="00E757D1"/>
    <w:rsid w:val="00E769E1"/>
    <w:rsid w:val="00E9735D"/>
    <w:rsid w:val="00EA5734"/>
    <w:rsid w:val="00ED3D6F"/>
    <w:rsid w:val="00EE421D"/>
    <w:rsid w:val="00EF544F"/>
    <w:rsid w:val="00F1084A"/>
    <w:rsid w:val="00F22984"/>
    <w:rsid w:val="00F245B8"/>
    <w:rsid w:val="00F75BC3"/>
    <w:rsid w:val="00F83525"/>
    <w:rsid w:val="00F90BC1"/>
    <w:rsid w:val="00FA417C"/>
    <w:rsid w:val="00FA703F"/>
    <w:rsid w:val="00FB756D"/>
    <w:rsid w:val="00FC6D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CE894"/>
  <w15:docId w15:val="{825583E0-9528-44FD-9EA8-534C26B1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57D1"/>
    <w:pPr>
      <w:spacing w:after="120"/>
    </w:pPr>
    <w:rPr>
      <w:sz w:val="22"/>
      <w:szCs w:val="22"/>
      <w:lang w:eastAsia="en-US"/>
    </w:rPr>
  </w:style>
  <w:style w:type="paragraph" w:styleId="Naslov1">
    <w:name w:val="heading 1"/>
    <w:basedOn w:val="Navaden"/>
    <w:next w:val="Navaden"/>
    <w:link w:val="Naslov1Znak"/>
    <w:uiPriority w:val="9"/>
    <w:qFormat/>
    <w:rsid w:val="00400569"/>
    <w:pPr>
      <w:numPr>
        <w:numId w:val="3"/>
      </w:numPr>
      <w:spacing w:before="480" w:after="0"/>
      <w:contextualSpacing/>
      <w:outlineLvl w:val="0"/>
    </w:pPr>
    <w:rPr>
      <w:b/>
      <w:bCs/>
      <w:sz w:val="28"/>
      <w:szCs w:val="28"/>
    </w:rPr>
  </w:style>
  <w:style w:type="paragraph" w:styleId="Naslov2">
    <w:name w:val="heading 2"/>
    <w:basedOn w:val="Navaden"/>
    <w:next w:val="Navaden"/>
    <w:link w:val="Naslov2Znak"/>
    <w:uiPriority w:val="9"/>
    <w:unhideWhenUsed/>
    <w:qFormat/>
    <w:rsid w:val="00400569"/>
    <w:pPr>
      <w:numPr>
        <w:ilvl w:val="1"/>
        <w:numId w:val="3"/>
      </w:numPr>
      <w:spacing w:before="200" w:after="0"/>
      <w:outlineLvl w:val="1"/>
    </w:pPr>
    <w:rPr>
      <w:b/>
      <w:bCs/>
      <w:sz w:val="26"/>
      <w:szCs w:val="26"/>
    </w:rPr>
  </w:style>
  <w:style w:type="paragraph" w:styleId="Naslov3">
    <w:name w:val="heading 3"/>
    <w:basedOn w:val="Navaden"/>
    <w:next w:val="Navaden"/>
    <w:link w:val="Naslov3Znak"/>
    <w:uiPriority w:val="9"/>
    <w:unhideWhenUsed/>
    <w:qFormat/>
    <w:rsid w:val="00400569"/>
    <w:pPr>
      <w:numPr>
        <w:ilvl w:val="2"/>
        <w:numId w:val="3"/>
      </w:numPr>
      <w:spacing w:before="200" w:after="0" w:line="271" w:lineRule="auto"/>
      <w:outlineLvl w:val="2"/>
    </w:pPr>
    <w:rPr>
      <w:b/>
      <w:bCs/>
    </w:rPr>
  </w:style>
  <w:style w:type="paragraph" w:styleId="Naslov4">
    <w:name w:val="heading 4"/>
    <w:basedOn w:val="Navaden"/>
    <w:next w:val="Navaden"/>
    <w:link w:val="Naslov4Znak"/>
    <w:uiPriority w:val="9"/>
    <w:unhideWhenUsed/>
    <w:qFormat/>
    <w:rsid w:val="00400569"/>
    <w:pPr>
      <w:numPr>
        <w:ilvl w:val="3"/>
        <w:numId w:val="3"/>
      </w:numPr>
      <w:spacing w:before="200" w:after="0"/>
      <w:outlineLvl w:val="3"/>
    </w:pPr>
    <w:rPr>
      <w:b/>
      <w:bCs/>
      <w:i/>
      <w:iCs/>
    </w:rPr>
  </w:style>
  <w:style w:type="paragraph" w:styleId="Naslov5">
    <w:name w:val="heading 5"/>
    <w:basedOn w:val="Navaden"/>
    <w:next w:val="Navaden"/>
    <w:link w:val="Naslov5Znak"/>
    <w:uiPriority w:val="9"/>
    <w:unhideWhenUsed/>
    <w:qFormat/>
    <w:rsid w:val="00400569"/>
    <w:pPr>
      <w:numPr>
        <w:ilvl w:val="4"/>
        <w:numId w:val="3"/>
      </w:numPr>
      <w:spacing w:before="200" w:after="0"/>
      <w:outlineLvl w:val="4"/>
    </w:pPr>
    <w:rPr>
      <w:b/>
      <w:bCs/>
      <w:color w:val="7F7F7F"/>
    </w:rPr>
  </w:style>
  <w:style w:type="paragraph" w:styleId="Naslov6">
    <w:name w:val="heading 6"/>
    <w:basedOn w:val="Navaden"/>
    <w:next w:val="Navaden"/>
    <w:link w:val="Naslov6Znak"/>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Naslov7">
    <w:name w:val="heading 7"/>
    <w:basedOn w:val="Navaden"/>
    <w:next w:val="Navaden"/>
    <w:link w:val="Naslov7Znak"/>
    <w:uiPriority w:val="9"/>
    <w:semiHidden/>
    <w:unhideWhenUsed/>
    <w:qFormat/>
    <w:rsid w:val="004D4EC4"/>
    <w:pPr>
      <w:numPr>
        <w:ilvl w:val="6"/>
        <w:numId w:val="3"/>
      </w:numPr>
      <w:spacing w:after="0"/>
      <w:outlineLvl w:val="6"/>
    </w:pPr>
    <w:rPr>
      <w:rFonts w:ascii="Cambria" w:hAnsi="Cambria"/>
      <w:i/>
      <w:iCs/>
    </w:rPr>
  </w:style>
  <w:style w:type="paragraph" w:styleId="Naslov8">
    <w:name w:val="heading 8"/>
    <w:basedOn w:val="Navaden"/>
    <w:next w:val="Navaden"/>
    <w:link w:val="Naslov8Znak"/>
    <w:uiPriority w:val="9"/>
    <w:semiHidden/>
    <w:unhideWhenUsed/>
    <w:qFormat/>
    <w:rsid w:val="004D4EC4"/>
    <w:pPr>
      <w:numPr>
        <w:ilvl w:val="7"/>
        <w:numId w:val="3"/>
      </w:numPr>
      <w:spacing w:after="0"/>
      <w:outlineLvl w:val="7"/>
    </w:pPr>
    <w:rPr>
      <w:rFonts w:ascii="Cambria" w:hAnsi="Cambria"/>
      <w:sz w:val="20"/>
      <w:szCs w:val="20"/>
    </w:rPr>
  </w:style>
  <w:style w:type="paragraph" w:styleId="Naslov9">
    <w:name w:val="heading 9"/>
    <w:basedOn w:val="Navaden"/>
    <w:next w:val="Navaden"/>
    <w:link w:val="Naslov9Znak"/>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00569"/>
    <w:rPr>
      <w:rFonts w:ascii="Calibri" w:eastAsia="Times New Roman" w:hAnsi="Calibri" w:cs="Times New Roman"/>
      <w:b/>
      <w:bCs/>
      <w:sz w:val="28"/>
      <w:szCs w:val="28"/>
    </w:rPr>
  </w:style>
  <w:style w:type="character" w:customStyle="1" w:styleId="Naslov2Znak">
    <w:name w:val="Naslov 2 Znak"/>
    <w:link w:val="Naslov2"/>
    <w:uiPriority w:val="9"/>
    <w:rsid w:val="00400569"/>
    <w:rPr>
      <w:rFonts w:ascii="Calibri" w:eastAsia="Times New Roman" w:hAnsi="Calibri" w:cs="Times New Roman"/>
      <w:b/>
      <w:bCs/>
      <w:sz w:val="26"/>
      <w:szCs w:val="26"/>
    </w:rPr>
  </w:style>
  <w:style w:type="character" w:customStyle="1" w:styleId="Naslov3Znak">
    <w:name w:val="Naslov 3 Znak"/>
    <w:link w:val="Naslov3"/>
    <w:uiPriority w:val="9"/>
    <w:rsid w:val="00400569"/>
    <w:rPr>
      <w:rFonts w:ascii="Calibri" w:eastAsia="Times New Roman" w:hAnsi="Calibri" w:cs="Times New Roman"/>
      <w:b/>
      <w:bCs/>
    </w:rPr>
  </w:style>
  <w:style w:type="character" w:customStyle="1" w:styleId="Naslov4Znak">
    <w:name w:val="Naslov 4 Znak"/>
    <w:link w:val="Naslov4"/>
    <w:uiPriority w:val="9"/>
    <w:rsid w:val="00400569"/>
    <w:rPr>
      <w:rFonts w:ascii="Calibri" w:eastAsia="Times New Roman" w:hAnsi="Calibri" w:cs="Times New Roman"/>
      <w:b/>
      <w:bCs/>
      <w:i/>
      <w:iCs/>
    </w:rPr>
  </w:style>
  <w:style w:type="character" w:customStyle="1" w:styleId="Naslov5Znak">
    <w:name w:val="Naslov 5 Znak"/>
    <w:link w:val="Naslov5"/>
    <w:uiPriority w:val="9"/>
    <w:rsid w:val="00400569"/>
    <w:rPr>
      <w:rFonts w:ascii="Calibri" w:eastAsia="Times New Roman" w:hAnsi="Calibri" w:cs="Times New Roman"/>
      <w:b/>
      <w:bCs/>
      <w:color w:val="7F7F7F"/>
    </w:rPr>
  </w:style>
  <w:style w:type="character" w:customStyle="1" w:styleId="Naslov6Znak">
    <w:name w:val="Naslov 6 Znak"/>
    <w:link w:val="Naslov6"/>
    <w:uiPriority w:val="9"/>
    <w:semiHidden/>
    <w:rsid w:val="004D4EC4"/>
    <w:rPr>
      <w:rFonts w:ascii="Cambria" w:eastAsia="Times New Roman" w:hAnsi="Cambria" w:cs="Times New Roman"/>
      <w:b/>
      <w:bCs/>
      <w:i/>
      <w:iCs/>
      <w:color w:val="7F7F7F"/>
    </w:rPr>
  </w:style>
  <w:style w:type="character" w:customStyle="1" w:styleId="Naslov7Znak">
    <w:name w:val="Naslov 7 Znak"/>
    <w:link w:val="Naslov7"/>
    <w:uiPriority w:val="9"/>
    <w:semiHidden/>
    <w:rsid w:val="004D4EC4"/>
    <w:rPr>
      <w:rFonts w:ascii="Cambria" w:eastAsia="Times New Roman" w:hAnsi="Cambria" w:cs="Times New Roman"/>
      <w:i/>
      <w:iCs/>
    </w:rPr>
  </w:style>
  <w:style w:type="character" w:customStyle="1" w:styleId="Naslov8Znak">
    <w:name w:val="Naslov 8 Znak"/>
    <w:link w:val="Naslov8"/>
    <w:uiPriority w:val="9"/>
    <w:semiHidden/>
    <w:rsid w:val="004D4EC4"/>
    <w:rPr>
      <w:rFonts w:ascii="Cambria" w:eastAsia="Times New Roman" w:hAnsi="Cambria" w:cs="Times New Roman"/>
      <w:sz w:val="20"/>
      <w:szCs w:val="20"/>
    </w:rPr>
  </w:style>
  <w:style w:type="character" w:customStyle="1" w:styleId="Naslov9Znak">
    <w:name w:val="Naslov 9 Znak"/>
    <w:link w:val="Naslov9"/>
    <w:uiPriority w:val="9"/>
    <w:semiHidden/>
    <w:rsid w:val="004D4EC4"/>
    <w:rPr>
      <w:rFonts w:ascii="Cambria" w:eastAsia="Times New Roman" w:hAnsi="Cambria" w:cs="Times New Roman"/>
      <w:i/>
      <w:iCs/>
      <w:spacing w:val="5"/>
      <w:sz w:val="20"/>
      <w:szCs w:val="20"/>
    </w:rPr>
  </w:style>
  <w:style w:type="paragraph" w:styleId="Naslov">
    <w:name w:val="Title"/>
    <w:basedOn w:val="Navaden"/>
    <w:next w:val="Navaden"/>
    <w:link w:val="NaslovZnak"/>
    <w:uiPriority w:val="10"/>
    <w:qFormat/>
    <w:rsid w:val="00051DAE"/>
    <w:pPr>
      <w:pBdr>
        <w:bottom w:val="single" w:sz="4" w:space="1" w:color="auto"/>
      </w:pBdr>
      <w:contextualSpacing/>
    </w:pPr>
    <w:rPr>
      <w:spacing w:val="5"/>
      <w:sz w:val="52"/>
      <w:szCs w:val="52"/>
    </w:rPr>
  </w:style>
  <w:style w:type="character" w:customStyle="1" w:styleId="NaslovZnak">
    <w:name w:val="Naslov Znak"/>
    <w:link w:val="Naslov"/>
    <w:uiPriority w:val="10"/>
    <w:rsid w:val="00051DAE"/>
    <w:rPr>
      <w:rFonts w:ascii="Calibri" w:eastAsia="Times New Roman" w:hAnsi="Calibri" w:cs="Times New Roman"/>
      <w:spacing w:val="5"/>
      <w:sz w:val="52"/>
      <w:szCs w:val="52"/>
    </w:rPr>
  </w:style>
  <w:style w:type="paragraph" w:styleId="Podnaslov">
    <w:name w:val="Subtitle"/>
    <w:basedOn w:val="Navaden"/>
    <w:next w:val="Navaden"/>
    <w:link w:val="PodnaslovZnak"/>
    <w:uiPriority w:val="11"/>
    <w:qFormat/>
    <w:rsid w:val="00051DAE"/>
    <w:pPr>
      <w:spacing w:after="600"/>
    </w:pPr>
    <w:rPr>
      <w:i/>
      <w:iCs/>
      <w:spacing w:val="13"/>
      <w:sz w:val="24"/>
      <w:szCs w:val="24"/>
    </w:rPr>
  </w:style>
  <w:style w:type="character" w:customStyle="1" w:styleId="PodnaslovZnak">
    <w:name w:val="Podnaslov Znak"/>
    <w:link w:val="Podnaslov"/>
    <w:uiPriority w:val="11"/>
    <w:rsid w:val="00051DAE"/>
    <w:rPr>
      <w:rFonts w:ascii="Calibri" w:eastAsia="Times New Roman" w:hAnsi="Calibri" w:cs="Times New Roman"/>
      <w:i/>
      <w:iCs/>
      <w:spacing w:val="13"/>
      <w:sz w:val="24"/>
      <w:szCs w:val="24"/>
    </w:rPr>
  </w:style>
  <w:style w:type="character" w:styleId="Krepko">
    <w:name w:val="Strong"/>
    <w:uiPriority w:val="22"/>
    <w:qFormat/>
    <w:rsid w:val="004D4EC4"/>
    <w:rPr>
      <w:b/>
      <w:bCs/>
    </w:rPr>
  </w:style>
  <w:style w:type="character" w:styleId="Poudarek">
    <w:name w:val="Emphasis"/>
    <w:uiPriority w:val="20"/>
    <w:qFormat/>
    <w:rsid w:val="004D4EC4"/>
    <w:rPr>
      <w:b/>
      <w:bCs/>
      <w:i/>
      <w:iCs/>
      <w:spacing w:val="10"/>
      <w:bdr w:val="none" w:sz="0" w:space="0" w:color="auto"/>
      <w:shd w:val="clear" w:color="auto" w:fill="auto"/>
    </w:rPr>
  </w:style>
  <w:style w:type="paragraph" w:styleId="Brezrazmikov">
    <w:name w:val="No Spacing"/>
    <w:basedOn w:val="Navaden"/>
    <w:uiPriority w:val="1"/>
    <w:qFormat/>
    <w:rsid w:val="004D4EC4"/>
    <w:pPr>
      <w:spacing w:after="0"/>
    </w:pPr>
  </w:style>
  <w:style w:type="paragraph" w:styleId="Odstavekseznama">
    <w:name w:val="List Paragraph"/>
    <w:basedOn w:val="Navaden"/>
    <w:uiPriority w:val="34"/>
    <w:qFormat/>
    <w:rsid w:val="00E757D1"/>
    <w:pPr>
      <w:spacing w:after="0"/>
      <w:ind w:left="720"/>
      <w:contextualSpacing/>
    </w:pPr>
  </w:style>
  <w:style w:type="paragraph" w:styleId="Citat">
    <w:name w:val="Quote"/>
    <w:basedOn w:val="Navaden"/>
    <w:next w:val="Navaden"/>
    <w:link w:val="CitatZnak"/>
    <w:uiPriority w:val="29"/>
    <w:qFormat/>
    <w:rsid w:val="004D4EC4"/>
    <w:pPr>
      <w:spacing w:before="200" w:after="0"/>
      <w:ind w:left="360" w:right="360"/>
    </w:pPr>
    <w:rPr>
      <w:i/>
      <w:iCs/>
    </w:rPr>
  </w:style>
  <w:style w:type="character" w:customStyle="1" w:styleId="CitatZnak">
    <w:name w:val="Citat Znak"/>
    <w:link w:val="Citat"/>
    <w:uiPriority w:val="29"/>
    <w:rsid w:val="004D4EC4"/>
    <w:rPr>
      <w:i/>
      <w:iCs/>
    </w:rPr>
  </w:style>
  <w:style w:type="paragraph" w:styleId="Intenzivencitat">
    <w:name w:val="Intense Quote"/>
    <w:basedOn w:val="Navaden"/>
    <w:next w:val="Navaden"/>
    <w:link w:val="IntenzivencitatZnak"/>
    <w:uiPriority w:val="30"/>
    <w:qFormat/>
    <w:rsid w:val="004D4EC4"/>
    <w:pPr>
      <w:pBdr>
        <w:bottom w:val="single" w:sz="4" w:space="1" w:color="auto"/>
      </w:pBdr>
      <w:spacing w:before="200" w:after="280"/>
      <w:ind w:left="1008" w:right="1152"/>
      <w:jc w:val="both"/>
    </w:pPr>
    <w:rPr>
      <w:b/>
      <w:bCs/>
      <w:i/>
      <w:iCs/>
    </w:rPr>
  </w:style>
  <w:style w:type="character" w:customStyle="1" w:styleId="IntenzivencitatZnak">
    <w:name w:val="Intenziven citat Znak"/>
    <w:link w:val="Intenzivencitat"/>
    <w:uiPriority w:val="30"/>
    <w:rsid w:val="004D4EC4"/>
    <w:rPr>
      <w:b/>
      <w:bCs/>
      <w:i/>
      <w:iCs/>
    </w:rPr>
  </w:style>
  <w:style w:type="character" w:styleId="Neenpoudarek">
    <w:name w:val="Subtle Emphasis"/>
    <w:uiPriority w:val="19"/>
    <w:qFormat/>
    <w:rsid w:val="004D4EC4"/>
    <w:rPr>
      <w:i/>
      <w:iCs/>
    </w:rPr>
  </w:style>
  <w:style w:type="character" w:styleId="Intenzivenpoudarek">
    <w:name w:val="Intense Emphasis"/>
    <w:uiPriority w:val="21"/>
    <w:qFormat/>
    <w:rsid w:val="004D4EC4"/>
    <w:rPr>
      <w:b/>
      <w:bCs/>
    </w:rPr>
  </w:style>
  <w:style w:type="character" w:styleId="Neensklic">
    <w:name w:val="Subtle Reference"/>
    <w:uiPriority w:val="31"/>
    <w:qFormat/>
    <w:rsid w:val="004D4EC4"/>
    <w:rPr>
      <w:smallCaps/>
    </w:rPr>
  </w:style>
  <w:style w:type="character" w:styleId="Intenzivensklic">
    <w:name w:val="Intense Reference"/>
    <w:uiPriority w:val="32"/>
    <w:qFormat/>
    <w:rsid w:val="004D4EC4"/>
    <w:rPr>
      <w:smallCaps/>
      <w:spacing w:val="5"/>
      <w:u w:val="single"/>
    </w:rPr>
  </w:style>
  <w:style w:type="character" w:styleId="Naslovknjige">
    <w:name w:val="Book Title"/>
    <w:uiPriority w:val="33"/>
    <w:qFormat/>
    <w:rsid w:val="004D4EC4"/>
    <w:rPr>
      <w:i/>
      <w:iCs/>
      <w:smallCaps/>
      <w:spacing w:val="5"/>
    </w:rPr>
  </w:style>
  <w:style w:type="paragraph" w:styleId="NaslovTOC">
    <w:name w:val="TOC Heading"/>
    <w:basedOn w:val="Naslov1"/>
    <w:next w:val="Navaden"/>
    <w:uiPriority w:val="39"/>
    <w:semiHidden/>
    <w:unhideWhenUsed/>
    <w:qFormat/>
    <w:rsid w:val="004D4EC4"/>
    <w:pPr>
      <w:outlineLvl w:val="9"/>
    </w:pPr>
    <w:rPr>
      <w:lang w:bidi="en-US"/>
    </w:rPr>
  </w:style>
  <w:style w:type="paragraph" w:styleId="Glava">
    <w:name w:val="header"/>
    <w:basedOn w:val="Navaden"/>
    <w:link w:val="GlavaZnak"/>
    <w:uiPriority w:val="99"/>
    <w:unhideWhenUsed/>
    <w:rsid w:val="00BB5C4F"/>
    <w:pPr>
      <w:tabs>
        <w:tab w:val="center" w:pos="4536"/>
        <w:tab w:val="right" w:pos="9072"/>
      </w:tabs>
      <w:spacing w:after="0"/>
    </w:pPr>
  </w:style>
  <w:style w:type="character" w:customStyle="1" w:styleId="GlavaZnak">
    <w:name w:val="Glava Znak"/>
    <w:basedOn w:val="Privzetapisavaodstavka"/>
    <w:link w:val="Glava"/>
    <w:uiPriority w:val="99"/>
    <w:rsid w:val="00BB5C4F"/>
  </w:style>
  <w:style w:type="paragraph" w:styleId="Noga">
    <w:name w:val="footer"/>
    <w:basedOn w:val="Navaden"/>
    <w:link w:val="NogaZnak"/>
    <w:uiPriority w:val="99"/>
    <w:unhideWhenUsed/>
    <w:rsid w:val="00BB5C4F"/>
    <w:pPr>
      <w:tabs>
        <w:tab w:val="center" w:pos="4536"/>
        <w:tab w:val="right" w:pos="9072"/>
      </w:tabs>
      <w:spacing w:after="0"/>
    </w:pPr>
  </w:style>
  <w:style w:type="character" w:customStyle="1" w:styleId="NogaZnak">
    <w:name w:val="Noga Znak"/>
    <w:basedOn w:val="Privzetapisavaodstavka"/>
    <w:link w:val="Noga"/>
    <w:uiPriority w:val="99"/>
    <w:rsid w:val="00BB5C4F"/>
  </w:style>
  <w:style w:type="paragraph" w:styleId="Besedilooblaka">
    <w:name w:val="Balloon Text"/>
    <w:basedOn w:val="Navaden"/>
    <w:link w:val="BesedilooblakaZnak"/>
    <w:uiPriority w:val="99"/>
    <w:semiHidden/>
    <w:unhideWhenUsed/>
    <w:rsid w:val="00BB5C4F"/>
    <w:pPr>
      <w:spacing w:after="0"/>
    </w:pPr>
    <w:rPr>
      <w:rFonts w:ascii="Tahoma" w:hAnsi="Tahoma" w:cs="Tahoma"/>
      <w:sz w:val="16"/>
      <w:szCs w:val="16"/>
    </w:rPr>
  </w:style>
  <w:style w:type="character" w:customStyle="1" w:styleId="BesedilooblakaZnak">
    <w:name w:val="Besedilo oblačka Znak"/>
    <w:link w:val="Besedilooblaka"/>
    <w:uiPriority w:val="99"/>
    <w:semiHidden/>
    <w:rsid w:val="00BB5C4F"/>
    <w:rPr>
      <w:rFonts w:ascii="Tahoma" w:hAnsi="Tahoma" w:cs="Tahoma"/>
      <w:sz w:val="16"/>
      <w:szCs w:val="16"/>
    </w:rPr>
  </w:style>
  <w:style w:type="character" w:styleId="Hiperpovezava">
    <w:name w:val="Hyperlink"/>
    <w:uiPriority w:val="99"/>
    <w:unhideWhenUsed/>
    <w:rsid w:val="00B02A70"/>
    <w:rPr>
      <w:color w:val="0000FF"/>
      <w:u w:val="single"/>
    </w:rPr>
  </w:style>
  <w:style w:type="paragraph" w:customStyle="1" w:styleId="Default">
    <w:name w:val="Default"/>
    <w:rsid w:val="0080304F"/>
    <w:pPr>
      <w:autoSpaceDE w:val="0"/>
      <w:autoSpaceDN w:val="0"/>
      <w:adjustRightInd w:val="0"/>
    </w:pPr>
    <w:rPr>
      <w:rFonts w:ascii="KYBHJ T+ Titillium Text 25 L" w:hAnsi="KYBHJ T+ Titillium Text 25 L" w:cs="KYBHJ T+ Titillium Text 25 L"/>
      <w:color w:val="000000"/>
      <w:sz w:val="24"/>
      <w:szCs w:val="24"/>
    </w:rPr>
  </w:style>
  <w:style w:type="character" w:customStyle="1" w:styleId="A1">
    <w:name w:val="A1"/>
    <w:uiPriority w:val="99"/>
    <w:rsid w:val="0080304F"/>
    <w:rPr>
      <w:rFonts w:ascii="TitilliumText25L" w:hAnsi="TitilliumText25L" w:cs="TitilliumText25L"/>
      <w:color w:val="00688A"/>
      <w:sz w:val="16"/>
      <w:szCs w:val="16"/>
    </w:rPr>
  </w:style>
  <w:style w:type="character" w:customStyle="1" w:styleId="A0">
    <w:name w:val="A0"/>
    <w:uiPriority w:val="99"/>
    <w:rsid w:val="00FA703F"/>
    <w:rPr>
      <w:rFonts w:cs="TitilliumText25L"/>
      <w:color w:val="00688A"/>
      <w:sz w:val="16"/>
      <w:szCs w:val="16"/>
    </w:rPr>
  </w:style>
  <w:style w:type="table" w:styleId="Tabelamrea">
    <w:name w:val="Table Grid"/>
    <w:basedOn w:val="Navadnatabela"/>
    <w:uiPriority w:val="39"/>
    <w:rsid w:val="004D10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
    <w:name w:val="Grid Table 1 Light"/>
    <w:basedOn w:val="Navadnatabela"/>
    <w:uiPriority w:val="46"/>
    <w:rsid w:val="004D107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zija">
    <w:name w:val="Revision"/>
    <w:hidden/>
    <w:uiPriority w:val="99"/>
    <w:semiHidden/>
    <w:rsid w:val="00E50E38"/>
    <w:rPr>
      <w:sz w:val="22"/>
      <w:szCs w:val="22"/>
      <w:lang w:eastAsia="en-US"/>
    </w:rPr>
  </w:style>
  <w:style w:type="character" w:styleId="SledenaHiperpovezava">
    <w:name w:val="FollowedHyperlink"/>
    <w:basedOn w:val="Privzetapisavaodstavka"/>
    <w:uiPriority w:val="99"/>
    <w:semiHidden/>
    <w:unhideWhenUsed/>
    <w:rsid w:val="007D2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vs.gov.si/navodila-za-oddajo" TargetMode="External"/><Relationship Id="rId18" Type="http://schemas.openxmlformats.org/officeDocument/2006/relationships/hyperlink" Target="http://www.um.si/projekti/habilitacije/Strani/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portal.evs.gov.si/prijava/" TargetMode="External"/><Relationship Id="rId17" Type="http://schemas.openxmlformats.org/officeDocument/2006/relationships/hyperlink" Target="http://www.um.si/projekti/habilitacije/Strani/default.aspx" TargetMode="External"/><Relationship Id="rId2" Type="http://schemas.openxmlformats.org/officeDocument/2006/relationships/customXml" Target="../customXml/item2.xml"/><Relationship Id="rId16" Type="http://schemas.openxmlformats.org/officeDocument/2006/relationships/hyperlink" Target="https://moja.um.si/Strani/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evs.gov.si/prijav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mf.um.si/s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oja.um.si/bodoci-studentje/Strani/financiranje-studija.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f.um.si/si/"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c414fd7f-21c6-4d94-90e3-68400e5795fc">K67AKCNZ6W6Y-292-26</_dlc_DocId>
    <_dlc_DocIdUrl xmlns="c414fd7f-21c6-4d94-90e3-68400e5795fc">
      <Url>http://www.um.si/CGP/MF/_layouts/DocIdRedir.aspx?ID=K67AKCNZ6W6Y-292-26</Url>
      <Description>K67AKCNZ6W6Y-292-26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418D4D510F0D4FB4F575F9F4B042B9" ma:contentTypeVersion="1" ma:contentTypeDescription="Ustvari nov dokument." ma:contentTypeScope="" ma:versionID="d7588f0c5e21dbde807fbb44f87707e6">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862418671d7e3848c39ddbb1be9c35b9"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2396D-6342-442D-BC71-3C832C417464}">
  <ds:schemaRefs>
    <ds:schemaRef ds:uri="http://schemas.microsoft.com/sharepoint/v3/contenttype/forms"/>
  </ds:schemaRefs>
</ds:datastoreItem>
</file>

<file path=customXml/itemProps2.xml><?xml version="1.0" encoding="utf-8"?>
<ds:datastoreItem xmlns:ds="http://schemas.openxmlformats.org/officeDocument/2006/customXml" ds:itemID="{E7DEBEAB-61F4-4E29-9F07-C59FD62A0729}">
  <ds:schemaRefs>
    <ds:schemaRef ds:uri="http://schemas.microsoft.com/sharepoint/events"/>
  </ds:schemaRefs>
</ds:datastoreItem>
</file>

<file path=customXml/itemProps3.xml><?xml version="1.0" encoding="utf-8"?>
<ds:datastoreItem xmlns:ds="http://schemas.openxmlformats.org/officeDocument/2006/customXml" ds:itemID="{6EC54E61-8A62-4C88-81EF-A6A8D1FA7E0C}">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4.xml><?xml version="1.0" encoding="utf-8"?>
<ds:datastoreItem xmlns:ds="http://schemas.openxmlformats.org/officeDocument/2006/customXml" ds:itemID="{AC102F98-81C5-4F59-8102-E16CFD945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2232</Words>
  <Characters>12726</Characters>
  <Application>Microsoft Office Word</Application>
  <DocSecurity>0</DocSecurity>
  <Lines>106</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Kacijan</dc:creator>
  <cp:lastModifiedBy>Jasmina Barton Bedrač</cp:lastModifiedBy>
  <cp:revision>2</cp:revision>
  <cp:lastPrinted>2024-04-03T05:00:00Z</cp:lastPrinted>
  <dcterms:created xsi:type="dcterms:W3CDTF">2025-03-31T11:17:00Z</dcterms:created>
  <dcterms:modified xsi:type="dcterms:W3CDTF">2025-03-31T11:17:00Z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1e9c3b96-c85f-4326-b51c-412c413f88fd</vt:lpwstr>
  </property>
  <property fmtid="{D5CDD505-2E9C-101B-9397-08002B2CF9AE}" pid="3" name="ContentTypeId">
    <vt:lpwstr>0x010100B8418D4D510F0D4FB4F575F9F4B042B9</vt:lpwstr>
  </property>
</Properties>
</file>